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C" w:rsidRDefault="00B21962">
      <w:pPr>
        <w:ind w:left="7938"/>
        <w:rPr>
          <w:sz w:val="28"/>
          <w:szCs w:val="28"/>
        </w:rPr>
      </w:pPr>
      <w:r>
        <w:rPr>
          <w:sz w:val="28"/>
          <w:szCs w:val="28"/>
        </w:rPr>
        <w:t>Приложение № 1</w:t>
      </w:r>
    </w:p>
    <w:p w:rsidR="004E7E6C" w:rsidRDefault="006507FF">
      <w:pPr>
        <w:ind w:left="7938"/>
        <w:rPr>
          <w:sz w:val="28"/>
          <w:szCs w:val="28"/>
        </w:rPr>
      </w:pPr>
      <w:r>
        <w:rPr>
          <w:sz w:val="28"/>
          <w:szCs w:val="28"/>
        </w:rPr>
        <w:t>извещени</w:t>
      </w:r>
      <w:r w:rsidR="00A72EB9">
        <w:rPr>
          <w:sz w:val="28"/>
          <w:szCs w:val="28"/>
        </w:rPr>
        <w:t>я</w:t>
      </w:r>
      <w:r w:rsidR="00B21962">
        <w:rPr>
          <w:sz w:val="28"/>
          <w:szCs w:val="28"/>
        </w:rPr>
        <w:t xml:space="preserve">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4D0A54" w:rsidP="004D0A54">
      <w:pPr>
        <w:pStyle w:val="1"/>
        <w:spacing w:before="0" w:after="0"/>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D63907" w:rsidRPr="00FF1DF9" w:rsidRDefault="002260FD" w:rsidP="004D0A54">
            <w:pPr>
              <w:jc w:val="both"/>
              <w:rPr>
                <w:sz w:val="28"/>
                <w:szCs w:val="28"/>
              </w:rPr>
            </w:pPr>
            <w:r w:rsidRPr="004958AC">
              <w:rPr>
                <w:sz w:val="28"/>
                <w:szCs w:val="28"/>
              </w:rPr>
              <w:t xml:space="preserve">Запрос котировок в </w:t>
            </w:r>
            <w:r w:rsidR="0057096C" w:rsidRPr="004958AC">
              <w:rPr>
                <w:sz w:val="28"/>
                <w:szCs w:val="28"/>
              </w:rPr>
              <w:t>бумажной форме</w:t>
            </w:r>
            <w:r w:rsidRPr="004958AC">
              <w:rPr>
                <w:sz w:val="28"/>
                <w:szCs w:val="28"/>
              </w:rPr>
              <w:t xml:space="preserve"> № </w:t>
            </w:r>
            <w:r w:rsidR="00791656">
              <w:rPr>
                <w:sz w:val="28"/>
                <w:szCs w:val="28"/>
              </w:rPr>
              <w:t>1</w:t>
            </w:r>
            <w:r w:rsidR="00FB71CA" w:rsidRPr="004958AC">
              <w:rPr>
                <w:sz w:val="28"/>
                <w:szCs w:val="28"/>
              </w:rPr>
              <w:t>/З</w:t>
            </w:r>
            <w:r w:rsidR="00AE6262" w:rsidRPr="004958AC">
              <w:rPr>
                <w:sz w:val="28"/>
                <w:szCs w:val="28"/>
              </w:rPr>
              <w:t>КТ-АО «Омск</w:t>
            </w:r>
            <w:r w:rsidR="00C526C3" w:rsidRPr="004958AC">
              <w:rPr>
                <w:sz w:val="28"/>
                <w:szCs w:val="28"/>
              </w:rPr>
              <w:t>-пригород»/201</w:t>
            </w:r>
            <w:r w:rsidR="004D0A54">
              <w:rPr>
                <w:sz w:val="28"/>
                <w:szCs w:val="28"/>
              </w:rPr>
              <w:t>9</w:t>
            </w:r>
            <w:r w:rsidRPr="004958AC">
              <w:rPr>
                <w:sz w:val="28"/>
                <w:szCs w:val="28"/>
              </w:rPr>
              <w:t>.</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9B299B" w:rsidRPr="00C61B90" w:rsidRDefault="00C57D5C" w:rsidP="004D0A54">
            <w:pPr>
              <w:spacing w:line="360" w:lineRule="exact"/>
              <w:jc w:val="both"/>
              <w:rPr>
                <w:i/>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 xml:space="preserve">на </w:t>
            </w:r>
            <w:r w:rsidR="009B299B">
              <w:rPr>
                <w:bCs/>
                <w:sz w:val="28"/>
                <w:szCs w:val="28"/>
              </w:rPr>
              <w:t xml:space="preserve">оказание услуг (выполнение работ) по управлению и эксплуатации, техническому обслуживанию, текущему ремонту электропоездов. </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4D0A54">
            <w:pPr>
              <w:jc w:val="both"/>
              <w:rPr>
                <w:bCs/>
                <w:sz w:val="28"/>
                <w:szCs w:val="28"/>
              </w:rPr>
            </w:pPr>
            <w:r>
              <w:rPr>
                <w:bCs/>
                <w:sz w:val="28"/>
                <w:szCs w:val="28"/>
              </w:rPr>
              <w:t>Особенности участия не предусмотрены</w:t>
            </w:r>
            <w:r w:rsidR="004D0A54">
              <w:rPr>
                <w:bCs/>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4D0A54">
            <w:pPr>
              <w:jc w:val="both"/>
              <w:rPr>
                <w:sz w:val="28"/>
                <w:szCs w:val="28"/>
              </w:rPr>
            </w:pPr>
            <w:r w:rsidRPr="00D4715C">
              <w:rPr>
                <w:bCs/>
                <w:sz w:val="28"/>
                <w:szCs w:val="28"/>
              </w:rPr>
              <w:t>Антидемпинговые меры не предусмотрены.</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4D0A54">
            <w:pPr>
              <w:jc w:val="both"/>
              <w:rPr>
                <w:bCs/>
                <w:sz w:val="28"/>
                <w:szCs w:val="28"/>
              </w:rPr>
            </w:pPr>
            <w:r w:rsidRPr="00D4715C">
              <w:rPr>
                <w:bCs/>
                <w:sz w:val="28"/>
                <w:szCs w:val="28"/>
              </w:rPr>
              <w:t>Обеспечение заявок не предусмотрено.</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4D0A54">
            <w:pPr>
              <w:jc w:val="both"/>
              <w:rPr>
                <w:bCs/>
                <w:sz w:val="28"/>
                <w:szCs w:val="28"/>
              </w:rPr>
            </w:pPr>
            <w:r w:rsidRPr="00D4715C">
              <w:rPr>
                <w:bCs/>
                <w:sz w:val="28"/>
                <w:szCs w:val="28"/>
              </w:rPr>
              <w:t>Обеспечение исполнения договора не предусмотрено.</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1.8</w:t>
            </w:r>
          </w:p>
        </w:tc>
        <w:tc>
          <w:tcPr>
            <w:tcW w:w="4601" w:type="dxa"/>
          </w:tcPr>
          <w:p w:rsidR="00FF1DF9" w:rsidRPr="00C61B90" w:rsidRDefault="00FF1DF9" w:rsidP="00FF1DF9">
            <w:pPr>
              <w:spacing w:line="360" w:lineRule="exact"/>
              <w:rPr>
                <w:sz w:val="28"/>
                <w:szCs w:val="28"/>
              </w:rPr>
            </w:pPr>
            <w:r w:rsidRPr="00D4715C">
              <w:rPr>
                <w:sz w:val="28"/>
                <w:szCs w:val="28"/>
              </w:rPr>
              <w:t>Приоритет услуг, оказываемых российскими лицами, по отношению к услугам, оказываемым иностранными лицами</w:t>
            </w:r>
          </w:p>
        </w:tc>
        <w:tc>
          <w:tcPr>
            <w:tcW w:w="9341" w:type="dxa"/>
          </w:tcPr>
          <w:p w:rsidR="00FF1DF9" w:rsidRPr="00C61B90" w:rsidRDefault="00FF1DF9" w:rsidP="00624683">
            <w:pPr>
              <w:spacing w:line="360" w:lineRule="exact"/>
              <w:rPr>
                <w:sz w:val="28"/>
                <w:szCs w:val="28"/>
              </w:rPr>
            </w:pPr>
            <w:r w:rsidRPr="00D4715C">
              <w:rPr>
                <w:sz w:val="28"/>
                <w:szCs w:val="28"/>
              </w:rPr>
              <w:t>Приоритет не установлен.</w:t>
            </w:r>
          </w:p>
          <w:p w:rsidR="00FF1DF9" w:rsidRPr="00C61B90" w:rsidRDefault="00FF1DF9" w:rsidP="00624683">
            <w:pPr>
              <w:ind w:firstLine="709"/>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1.9</w:t>
            </w:r>
          </w:p>
        </w:tc>
        <w:tc>
          <w:tcPr>
            <w:tcW w:w="4601"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4958AC" w:rsidRPr="00F9238D" w:rsidRDefault="004958AC" w:rsidP="004958AC">
            <w:pPr>
              <w:pStyle w:val="a5"/>
              <w:tabs>
                <w:tab w:val="left" w:pos="1080"/>
              </w:tabs>
              <w:rPr>
                <w:i/>
                <w:sz w:val="28"/>
                <w:szCs w:val="28"/>
              </w:rPr>
            </w:pPr>
            <w:r w:rsidRPr="00880103">
              <w:rPr>
                <w:sz w:val="28"/>
                <w:szCs w:val="28"/>
              </w:rPr>
              <w:t xml:space="preserve">Участник должен иметь опыт по фактически оказанным услугам </w:t>
            </w:r>
            <w:r>
              <w:rPr>
                <w:bCs/>
                <w:sz w:val="28"/>
                <w:szCs w:val="28"/>
              </w:rPr>
              <w:t>по управлению и эксплуатации, техническому обслуживанию, текущему ремонту электропоездов</w:t>
            </w:r>
            <w:r w:rsidRPr="00F9238D">
              <w:rPr>
                <w:sz w:val="28"/>
                <w:szCs w:val="28"/>
              </w:rPr>
              <w:t xml:space="preserve">, стоимость которых составляет не менее 20 (двадцати) процентов от начальной (максимальной) цены договора (цены </w:t>
            </w:r>
            <w:r w:rsidRPr="00F9238D">
              <w:rPr>
                <w:sz w:val="28"/>
                <w:szCs w:val="28"/>
              </w:rPr>
              <w:lastRenderedPageBreak/>
              <w:t>лота) без учета НДС, установленной в приложении № 2 извещения</w:t>
            </w:r>
            <w:r w:rsidRPr="00F9238D">
              <w:rPr>
                <w:i/>
                <w:sz w:val="28"/>
                <w:szCs w:val="28"/>
              </w:rPr>
              <w:t xml:space="preserve">. </w:t>
            </w:r>
            <w:r w:rsidRPr="00F9238D">
              <w:rPr>
                <w:sz w:val="28"/>
                <w:szCs w:val="28"/>
              </w:rPr>
              <w:t>При этом учитывается стоимость всех оказанных участником закупки (с учетом правопреемственности) услуг (по выбору участника</w:t>
            </w:r>
            <w:r w:rsidRPr="00880103">
              <w:rPr>
                <w:sz w:val="28"/>
                <w:szCs w:val="28"/>
              </w:rPr>
              <w:t xml:space="preserve"> закупки) </w:t>
            </w:r>
            <w:r>
              <w:rPr>
                <w:bCs/>
                <w:sz w:val="28"/>
                <w:szCs w:val="28"/>
              </w:rPr>
              <w:t xml:space="preserve">по управлению и </w:t>
            </w:r>
            <w:r w:rsidRPr="00F9238D">
              <w:rPr>
                <w:bCs/>
                <w:sz w:val="28"/>
                <w:szCs w:val="28"/>
              </w:rPr>
              <w:t>эксплуатации, техническому обслуживанию, текущему ремонту электропоездов</w:t>
            </w:r>
            <w:r w:rsidRPr="00F9238D">
              <w:rPr>
                <w:sz w:val="28"/>
                <w:szCs w:val="28"/>
              </w:rPr>
              <w:t>. В подтверждение опыта оказания услуг участник в составе заявки представляет:</w:t>
            </w:r>
          </w:p>
          <w:p w:rsidR="004958AC" w:rsidRPr="00F9238D" w:rsidRDefault="004958AC" w:rsidP="004958AC">
            <w:pPr>
              <w:pStyle w:val="a5"/>
              <w:suppressAutoHyphens/>
              <w:rPr>
                <w:sz w:val="28"/>
                <w:szCs w:val="28"/>
              </w:rPr>
            </w:pPr>
            <w:r w:rsidRPr="00F9238D">
              <w:rPr>
                <w:sz w:val="28"/>
                <w:szCs w:val="28"/>
              </w:rPr>
              <w:t xml:space="preserve">- документ по форме </w:t>
            </w:r>
            <w:r w:rsidRPr="00BA4795">
              <w:rPr>
                <w:sz w:val="28"/>
                <w:szCs w:val="28"/>
              </w:rPr>
              <w:t>6.6</w:t>
            </w:r>
            <w:r w:rsidRPr="00F9238D">
              <w:rPr>
                <w:sz w:val="28"/>
                <w:szCs w:val="28"/>
              </w:rPr>
              <w:t xml:space="preserve"> приложения № 6 </w:t>
            </w:r>
            <w:r w:rsidR="00AE7934">
              <w:rPr>
                <w:sz w:val="28"/>
                <w:szCs w:val="28"/>
              </w:rPr>
              <w:t>приложения 1</w:t>
            </w:r>
            <w:r w:rsidR="004D0A54">
              <w:rPr>
                <w:sz w:val="28"/>
                <w:szCs w:val="28"/>
              </w:rPr>
              <w:t xml:space="preserve">к </w:t>
            </w:r>
            <w:r w:rsidRPr="00F9238D">
              <w:rPr>
                <w:sz w:val="28"/>
                <w:szCs w:val="28"/>
              </w:rPr>
              <w:t>извещени</w:t>
            </w:r>
            <w:r w:rsidR="004D0A54">
              <w:rPr>
                <w:sz w:val="28"/>
                <w:szCs w:val="28"/>
              </w:rPr>
              <w:t>ю</w:t>
            </w:r>
            <w:r w:rsidRPr="00F9238D">
              <w:rPr>
                <w:sz w:val="28"/>
                <w:szCs w:val="28"/>
              </w:rPr>
              <w:t xml:space="preserve"> о наличии требуемого опыта;</w:t>
            </w:r>
          </w:p>
          <w:p w:rsidR="004958AC" w:rsidRPr="00C61B90" w:rsidRDefault="004958AC" w:rsidP="004958AC">
            <w:pPr>
              <w:pStyle w:val="a5"/>
              <w:suppressAutoHyphens/>
              <w:rPr>
                <w:sz w:val="28"/>
                <w:szCs w:val="28"/>
              </w:rPr>
            </w:pPr>
            <w:r w:rsidRPr="00F9238D">
              <w:rPr>
                <w:sz w:val="28"/>
                <w:szCs w:val="28"/>
              </w:rPr>
              <w:t>и</w:t>
            </w:r>
          </w:p>
          <w:p w:rsidR="004958AC" w:rsidRPr="00C61B90" w:rsidRDefault="004958AC" w:rsidP="004958AC">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p>
          <w:p w:rsidR="004958AC" w:rsidRPr="00C61B90" w:rsidRDefault="004958AC" w:rsidP="004958AC">
            <w:pPr>
              <w:pStyle w:val="a5"/>
              <w:suppressAutoHyphens/>
              <w:rPr>
                <w:sz w:val="28"/>
                <w:szCs w:val="28"/>
              </w:rPr>
            </w:pPr>
            <w:r w:rsidRPr="00D4715C">
              <w:rPr>
                <w:sz w:val="28"/>
                <w:szCs w:val="28"/>
              </w:rPr>
              <w:t>и</w:t>
            </w:r>
          </w:p>
          <w:p w:rsidR="004958AC" w:rsidRPr="00C61B90" w:rsidRDefault="004958AC" w:rsidP="004958AC">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4958AC" w:rsidRPr="00F9238D" w:rsidRDefault="004D0A54" w:rsidP="004958AC">
            <w:pPr>
              <w:pStyle w:val="a5"/>
              <w:suppressAutoHyphens/>
              <w:rPr>
                <w:sz w:val="28"/>
                <w:szCs w:val="28"/>
              </w:rPr>
            </w:pPr>
            <w:r>
              <w:rPr>
                <w:sz w:val="28"/>
                <w:szCs w:val="28"/>
              </w:rPr>
              <w:t>- </w:t>
            </w:r>
            <w:r w:rsidR="004958AC" w:rsidRPr="00D4715C">
              <w:rPr>
                <w:sz w:val="28"/>
                <w:szCs w:val="28"/>
              </w:rPr>
              <w:t xml:space="preserve">копии документов, подтверждающих правопреемство в случае </w:t>
            </w:r>
            <w:r w:rsidR="004958AC" w:rsidRPr="00F9238D">
              <w:rPr>
                <w:sz w:val="28"/>
                <w:szCs w:val="28"/>
              </w:rPr>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F1DF9" w:rsidRPr="002B5502" w:rsidRDefault="00620669" w:rsidP="00620669">
            <w:pPr>
              <w:pStyle w:val="a5"/>
              <w:suppressAutoHyphens/>
              <w:ind w:firstLine="668"/>
              <w:rPr>
                <w:sz w:val="28"/>
                <w:szCs w:val="28"/>
                <w:highlight w:val="yellow"/>
              </w:rPr>
            </w:pPr>
            <w:r>
              <w:rPr>
                <w:sz w:val="28"/>
                <w:szCs w:val="28"/>
              </w:rPr>
              <w:t xml:space="preserve"> </w:t>
            </w:r>
            <w:r w:rsidR="004958AC" w:rsidRPr="00F9238D">
              <w:rPr>
                <w:sz w:val="28"/>
                <w:szCs w:val="28"/>
              </w:rPr>
              <w:t>Документы, перечисленные в пункте 1.9. приложения № 1</w:t>
            </w:r>
            <w:r w:rsidR="004D0A54">
              <w:rPr>
                <w:sz w:val="28"/>
                <w:szCs w:val="28"/>
              </w:rPr>
              <w:t xml:space="preserve"> к  извещению</w:t>
            </w:r>
            <w:r w:rsidR="004958AC" w:rsidRPr="00F9238D">
              <w:rPr>
                <w:sz w:val="28"/>
                <w:szCs w:val="28"/>
              </w:rPr>
              <w:t xml:space="preserve">, предоставляются в </w:t>
            </w:r>
            <w:r>
              <w:rPr>
                <w:sz w:val="28"/>
                <w:szCs w:val="28"/>
              </w:rPr>
              <w:t>оригинале или</w:t>
            </w:r>
            <w:r w:rsidR="004958AC" w:rsidRPr="00F9238D">
              <w:rPr>
                <w:sz w:val="28"/>
                <w:szCs w:val="28"/>
              </w:rPr>
              <w:t xml:space="preserve"> нотариально заверенной копии</w:t>
            </w:r>
            <w:r w:rsidR="004958AC" w:rsidRPr="002D53F5">
              <w:rPr>
                <w:sz w:val="28"/>
                <w:szCs w:val="28"/>
              </w:rPr>
              <w:t xml:space="preserve"> или копии документа, заверенного подписью уполномоченного лица и печатью, при ее наличии.</w:t>
            </w:r>
            <w:r w:rsidR="004958AC">
              <w:rPr>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4601"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9341" w:type="dxa"/>
          </w:tcPr>
          <w:p w:rsidR="00FF1DF9" w:rsidRPr="00C61B90" w:rsidRDefault="00FF1DF9" w:rsidP="004D0A54">
            <w:pPr>
              <w:ind w:firstLine="709"/>
              <w:jc w:val="both"/>
              <w:rPr>
                <w:bCs/>
                <w:sz w:val="28"/>
                <w:szCs w:val="28"/>
              </w:rPr>
            </w:pPr>
            <w:proofErr w:type="gramStart"/>
            <w:r w:rsidRPr="00F631F0">
              <w:rPr>
                <w:sz w:val="28"/>
                <w:szCs w:val="28"/>
              </w:rPr>
              <w:t xml:space="preserve">Сведения о </w:t>
            </w:r>
            <w:r w:rsidRPr="00F9238D">
              <w:rPr>
                <w:sz w:val="28"/>
                <w:szCs w:val="28"/>
              </w:rPr>
              <w:t>наименовании закупаемых услуг, их количестве (объеме), ценах за единицу услуги</w:t>
            </w:r>
            <w:r w:rsidR="004D0A54">
              <w:rPr>
                <w:sz w:val="28"/>
                <w:szCs w:val="28"/>
              </w:rPr>
              <w:t xml:space="preserve"> (при необходимости)</w:t>
            </w:r>
            <w:r w:rsidR="00F631F0" w:rsidRPr="00F9238D">
              <w:rPr>
                <w:sz w:val="28"/>
                <w:szCs w:val="28"/>
              </w:rPr>
              <w:t>,</w:t>
            </w:r>
            <w:r w:rsidRPr="00F9238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9238D">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w:t>
            </w:r>
            <w:proofErr w:type="gramEnd"/>
            <w:r w:rsidRPr="00F9238D">
              <w:rPr>
                <w:bCs/>
                <w:sz w:val="28"/>
                <w:szCs w:val="28"/>
              </w:rPr>
              <w:t xml:space="preserve"> в техническом</w:t>
            </w:r>
            <w:r w:rsidR="004958AC" w:rsidRPr="00F9238D">
              <w:rPr>
                <w:bCs/>
                <w:sz w:val="28"/>
                <w:szCs w:val="28"/>
              </w:rPr>
              <w:t xml:space="preserve"> </w:t>
            </w:r>
            <w:r w:rsidRPr="00F9238D">
              <w:rPr>
                <w:bCs/>
                <w:sz w:val="28"/>
                <w:szCs w:val="28"/>
              </w:rPr>
              <w:lastRenderedPageBreak/>
              <w:t xml:space="preserve">задании, являющемся приложением № 2 </w:t>
            </w:r>
            <w:r w:rsidR="005B0819">
              <w:rPr>
                <w:bCs/>
                <w:sz w:val="28"/>
                <w:szCs w:val="28"/>
              </w:rPr>
              <w:t>к приложению 1</w:t>
            </w:r>
            <w:r w:rsidR="00620669">
              <w:rPr>
                <w:bCs/>
                <w:sz w:val="28"/>
                <w:szCs w:val="28"/>
              </w:rPr>
              <w:t xml:space="preserve"> </w:t>
            </w:r>
            <w:r w:rsidR="004D0A54">
              <w:rPr>
                <w:bCs/>
                <w:sz w:val="28"/>
                <w:szCs w:val="28"/>
              </w:rPr>
              <w:t xml:space="preserve">к </w:t>
            </w:r>
            <w:r w:rsidRPr="00F9238D">
              <w:rPr>
                <w:bCs/>
                <w:sz w:val="28"/>
                <w:szCs w:val="28"/>
              </w:rPr>
              <w:t>извещени</w:t>
            </w:r>
            <w:r w:rsidR="004D0A54">
              <w:rPr>
                <w:bCs/>
                <w:sz w:val="28"/>
                <w:szCs w:val="28"/>
              </w:rPr>
              <w:t>ю</w:t>
            </w:r>
            <w:r w:rsidRPr="00F9238D">
              <w:rPr>
                <w:bCs/>
                <w:sz w:val="28"/>
                <w:szCs w:val="28"/>
              </w:rPr>
              <w:t>.</w:t>
            </w:r>
            <w:r w:rsidRPr="00F631F0">
              <w:rPr>
                <w:bCs/>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1.11</w:t>
            </w:r>
          </w:p>
        </w:tc>
        <w:tc>
          <w:tcPr>
            <w:tcW w:w="4601"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9341" w:type="dxa"/>
          </w:tcPr>
          <w:p w:rsidR="00FF1DF9" w:rsidRPr="00F631F0" w:rsidRDefault="00FF1DF9" w:rsidP="00F631F0">
            <w:pPr>
              <w:pStyle w:val="a3"/>
              <w:ind w:left="0"/>
              <w:jc w:val="both"/>
              <w:rPr>
                <w:bCs/>
                <w:sz w:val="28"/>
                <w:szCs w:val="28"/>
              </w:rPr>
            </w:pPr>
            <w:r w:rsidRPr="00F631F0">
              <w:rPr>
                <w:bCs/>
                <w:sz w:val="28"/>
                <w:szCs w:val="28"/>
              </w:rPr>
              <w:t xml:space="preserve">Изменение объема услуг при изменении </w:t>
            </w:r>
            <w:r w:rsidRPr="00F9238D">
              <w:rPr>
                <w:bCs/>
                <w:sz w:val="28"/>
                <w:szCs w:val="28"/>
              </w:rPr>
              <w:t>потребности в услугах</w:t>
            </w:r>
            <w:r w:rsidR="00F631F0" w:rsidRPr="00F9238D">
              <w:rPr>
                <w:bCs/>
                <w:sz w:val="28"/>
                <w:szCs w:val="28"/>
              </w:rPr>
              <w:t>,</w:t>
            </w:r>
            <w:r w:rsidRPr="00F9238D">
              <w:rPr>
                <w:bCs/>
                <w:sz w:val="28"/>
                <w:szCs w:val="28"/>
              </w:rPr>
              <w:t xml:space="preserve"> на оказание которых заключен договор, допускается в пределах 30% от начальной (максимальной) цены </w:t>
            </w:r>
            <w:r w:rsidR="00F631F0" w:rsidRPr="00F9238D">
              <w:rPr>
                <w:bCs/>
                <w:sz w:val="28"/>
                <w:szCs w:val="28"/>
              </w:rPr>
              <w:t>без учета НДС</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proofErr w:type="spellStart"/>
            <w:proofErr w:type="gramStart"/>
            <w:r w:rsidRPr="00EC0885">
              <w:rPr>
                <w:sz w:val="28"/>
                <w:szCs w:val="28"/>
              </w:rPr>
              <w:t>п</w:t>
            </w:r>
            <w:proofErr w:type="spellEnd"/>
            <w:proofErr w:type="gramEnd"/>
            <w:r w:rsidRPr="00EC0885">
              <w:rPr>
                <w:sz w:val="28"/>
                <w:szCs w:val="28"/>
              </w:rPr>
              <w:t>/</w:t>
            </w:r>
            <w:proofErr w:type="spellStart"/>
            <w:r w:rsidRPr="00EC0885">
              <w:rPr>
                <w:sz w:val="28"/>
                <w:szCs w:val="28"/>
              </w:rPr>
              <w:t>п</w:t>
            </w:r>
            <w:proofErr w:type="spellEnd"/>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w:t>
            </w:r>
            <w:r w:rsidR="00D969D6">
              <w:rPr>
                <w:bCs/>
                <w:sz w:val="28"/>
                <w:szCs w:val="28"/>
              </w:rPr>
              <w:t>Омск</w:t>
            </w:r>
            <w:r w:rsidRPr="0017769F">
              <w:rPr>
                <w:bCs/>
                <w:sz w:val="28"/>
                <w:szCs w:val="28"/>
              </w:rPr>
              <w:t>-пригород».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00D969D6">
              <w:rPr>
                <w:bCs/>
                <w:sz w:val="28"/>
                <w:szCs w:val="28"/>
              </w:rPr>
              <w:t xml:space="preserve"> </w:t>
            </w:r>
            <w:proofErr w:type="gramStart"/>
            <w:r w:rsidRPr="0017769F">
              <w:rPr>
                <w:sz w:val="28"/>
                <w:szCs w:val="28"/>
              </w:rPr>
              <w:t>г</w:t>
            </w:r>
            <w:proofErr w:type="gramEnd"/>
            <w:r w:rsidRPr="0017769F">
              <w:rPr>
                <w:sz w:val="28"/>
                <w:szCs w:val="28"/>
              </w:rPr>
              <w:t xml:space="preserve">. </w:t>
            </w:r>
            <w:r w:rsidR="00D969D6">
              <w:rPr>
                <w:sz w:val="28"/>
                <w:szCs w:val="28"/>
              </w:rPr>
              <w:t>Омск</w:t>
            </w:r>
            <w:r w:rsidRPr="0017769F">
              <w:rPr>
                <w:sz w:val="28"/>
                <w:szCs w:val="28"/>
              </w:rPr>
              <w:t xml:space="preserve">, ул. </w:t>
            </w:r>
            <w:proofErr w:type="spellStart"/>
            <w:r w:rsidR="00D969D6">
              <w:rPr>
                <w:sz w:val="28"/>
                <w:szCs w:val="28"/>
              </w:rPr>
              <w:t>Леконта</w:t>
            </w:r>
            <w:proofErr w:type="spellEnd"/>
            <w:r w:rsidRPr="0017769F">
              <w:rPr>
                <w:sz w:val="28"/>
                <w:szCs w:val="28"/>
              </w:rPr>
              <w:t>, 1</w:t>
            </w:r>
            <w:r w:rsidR="00D969D6">
              <w:rPr>
                <w:sz w:val="28"/>
                <w:szCs w:val="28"/>
              </w:rPr>
              <w:t>/2</w:t>
            </w:r>
            <w:r w:rsidRPr="0017769F">
              <w:rPr>
                <w:bCs/>
                <w:sz w:val="28"/>
                <w:szCs w:val="28"/>
              </w:rPr>
              <w:t>.</w:t>
            </w:r>
          </w:p>
          <w:p w:rsidR="00D969D6" w:rsidRDefault="002B5502" w:rsidP="002B5502">
            <w:pPr>
              <w:widowControl w:val="0"/>
              <w:jc w:val="both"/>
              <w:rPr>
                <w:bCs/>
                <w:sz w:val="28"/>
                <w:szCs w:val="28"/>
              </w:rPr>
            </w:pPr>
            <w:r w:rsidRPr="0017769F">
              <w:rPr>
                <w:bCs/>
                <w:sz w:val="28"/>
                <w:szCs w:val="28"/>
              </w:rPr>
              <w:t>Почтовый адрес заказчика:</w:t>
            </w:r>
            <w:r w:rsidR="00D969D6">
              <w:rPr>
                <w:sz w:val="28"/>
                <w:szCs w:val="28"/>
              </w:rPr>
              <w:t xml:space="preserve"> 6</w:t>
            </w:r>
            <w:r w:rsidR="00D969D6" w:rsidRPr="0017769F">
              <w:rPr>
                <w:sz w:val="28"/>
                <w:szCs w:val="28"/>
              </w:rPr>
              <w:t>4</w:t>
            </w:r>
            <w:r w:rsidR="00D969D6">
              <w:rPr>
                <w:sz w:val="28"/>
                <w:szCs w:val="28"/>
              </w:rPr>
              <w:t>4020</w:t>
            </w:r>
            <w:r w:rsidR="00D969D6" w:rsidRPr="0017769F">
              <w:rPr>
                <w:sz w:val="28"/>
                <w:szCs w:val="28"/>
              </w:rPr>
              <w:t xml:space="preserve">, г. </w:t>
            </w:r>
            <w:r w:rsidR="00D969D6">
              <w:rPr>
                <w:sz w:val="28"/>
                <w:szCs w:val="28"/>
              </w:rPr>
              <w:t>Омск</w:t>
            </w:r>
            <w:r w:rsidR="00D969D6" w:rsidRPr="0017769F">
              <w:rPr>
                <w:sz w:val="28"/>
                <w:szCs w:val="28"/>
              </w:rPr>
              <w:t xml:space="preserve">, ул. </w:t>
            </w:r>
            <w:proofErr w:type="spellStart"/>
            <w:r w:rsidR="00D969D6">
              <w:rPr>
                <w:sz w:val="28"/>
                <w:szCs w:val="28"/>
              </w:rPr>
              <w:t>Леконта</w:t>
            </w:r>
            <w:proofErr w:type="spellEnd"/>
            <w:r w:rsidR="00D969D6" w:rsidRPr="0017769F">
              <w:rPr>
                <w:sz w:val="28"/>
                <w:szCs w:val="28"/>
              </w:rPr>
              <w:t>, 1</w:t>
            </w:r>
            <w:r w:rsidR="00D969D6">
              <w:rPr>
                <w:sz w:val="28"/>
                <w:szCs w:val="28"/>
              </w:rPr>
              <w:t>/2</w:t>
            </w:r>
            <w:r w:rsidR="00D969D6"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r w:rsidR="008A282A">
              <w:t xml:space="preserve"> </w:t>
            </w:r>
            <w:hyperlink r:id="rId10"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8A282A">
              <w:rPr>
                <w:bCs/>
                <w:sz w:val="28"/>
                <w:szCs w:val="28"/>
              </w:rPr>
              <w:t xml:space="preserve">, </w:t>
            </w:r>
          </w:p>
          <w:p w:rsidR="002B5502" w:rsidRPr="006507FF" w:rsidRDefault="002B5502" w:rsidP="002B5502">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sidR="008A282A">
              <w:rPr>
                <w:bCs/>
                <w:sz w:val="28"/>
                <w:szCs w:val="28"/>
              </w:rPr>
              <w:t>7 (3812</w:t>
            </w:r>
            <w:r w:rsidRPr="0017769F">
              <w:rPr>
                <w:bCs/>
                <w:sz w:val="28"/>
                <w:szCs w:val="28"/>
              </w:rPr>
              <w:t xml:space="preserve">) </w:t>
            </w:r>
            <w:r w:rsidR="008A282A">
              <w:rPr>
                <w:bCs/>
                <w:sz w:val="28"/>
                <w:szCs w:val="28"/>
              </w:rPr>
              <w:t>44</w:t>
            </w:r>
            <w:r w:rsidRPr="0017769F">
              <w:rPr>
                <w:bCs/>
                <w:sz w:val="28"/>
                <w:szCs w:val="28"/>
              </w:rPr>
              <w:t>-</w:t>
            </w:r>
            <w:r w:rsidR="008A282A">
              <w:rPr>
                <w:bCs/>
                <w:sz w:val="28"/>
                <w:szCs w:val="28"/>
              </w:rPr>
              <w:t>38</w:t>
            </w:r>
            <w:r w:rsidRPr="0017769F">
              <w:rPr>
                <w:bCs/>
                <w:sz w:val="28"/>
                <w:szCs w:val="28"/>
              </w:rPr>
              <w:t>-</w:t>
            </w:r>
            <w:r w:rsidR="008A282A">
              <w:rPr>
                <w:bCs/>
                <w:sz w:val="28"/>
                <w:szCs w:val="28"/>
              </w:rPr>
              <w:t>42</w:t>
            </w:r>
            <w:r w:rsidR="006507FF">
              <w:rPr>
                <w:bCs/>
                <w:sz w:val="28"/>
                <w:szCs w:val="28"/>
              </w:rPr>
              <w:t>; 44-37-22</w:t>
            </w:r>
          </w:p>
          <w:p w:rsidR="00770136" w:rsidRPr="00DA23DE" w:rsidRDefault="00770136" w:rsidP="00770136">
            <w:pPr>
              <w:jc w:val="both"/>
              <w:rPr>
                <w:bCs/>
                <w:sz w:val="28"/>
                <w:szCs w:val="28"/>
              </w:rPr>
            </w:pPr>
            <w:r w:rsidRPr="00DA23DE">
              <w:rPr>
                <w:bCs/>
                <w:sz w:val="28"/>
                <w:szCs w:val="28"/>
              </w:rPr>
              <w:t xml:space="preserve">Контактное лицо: </w:t>
            </w:r>
            <w:r w:rsidR="008A282A">
              <w:rPr>
                <w:bCs/>
                <w:sz w:val="28"/>
                <w:szCs w:val="28"/>
              </w:rPr>
              <w:t>Главный юрист Шананина Светлана Александровна</w:t>
            </w:r>
          </w:p>
          <w:p w:rsidR="006507FF" w:rsidRDefault="006507FF" w:rsidP="00770136">
            <w:pPr>
              <w:widowControl w:val="0"/>
              <w:contextualSpacing/>
              <w:jc w:val="both"/>
              <w:rPr>
                <w:sz w:val="28"/>
                <w:szCs w:val="28"/>
              </w:rPr>
            </w:pPr>
            <w:r>
              <w:rPr>
                <w:sz w:val="28"/>
                <w:szCs w:val="28"/>
              </w:rPr>
              <w:t xml:space="preserve">Начальник производственно-технического отдела </w:t>
            </w:r>
          </w:p>
          <w:p w:rsidR="00770136" w:rsidRPr="00DA23DE" w:rsidRDefault="006507FF" w:rsidP="00770136">
            <w:pPr>
              <w:widowControl w:val="0"/>
              <w:contextualSpacing/>
              <w:jc w:val="both"/>
              <w:rPr>
                <w:bCs/>
                <w:sz w:val="28"/>
                <w:szCs w:val="28"/>
              </w:rPr>
            </w:pPr>
            <w:proofErr w:type="spellStart"/>
            <w:r>
              <w:rPr>
                <w:sz w:val="28"/>
                <w:szCs w:val="28"/>
              </w:rPr>
              <w:t>Парыгин</w:t>
            </w:r>
            <w:proofErr w:type="spellEnd"/>
            <w:r>
              <w:rPr>
                <w:sz w:val="28"/>
                <w:szCs w:val="28"/>
              </w:rPr>
              <w:t xml:space="preserve"> Алексей Сергеевич</w:t>
            </w:r>
            <w:r w:rsidR="00770136" w:rsidRPr="00DA23DE">
              <w:rPr>
                <w:sz w:val="28"/>
                <w:szCs w:val="28"/>
              </w:rPr>
              <w:t>.</w:t>
            </w:r>
          </w:p>
          <w:p w:rsidR="00770136" w:rsidRPr="00DA23DE" w:rsidRDefault="00770136" w:rsidP="008A282A">
            <w:pPr>
              <w:widowControl w:val="0"/>
              <w:contextualSpacing/>
              <w:rPr>
                <w:bCs/>
                <w:sz w:val="28"/>
                <w:szCs w:val="28"/>
              </w:rPr>
            </w:pPr>
            <w:r w:rsidRPr="00DA23DE">
              <w:rPr>
                <w:bCs/>
                <w:sz w:val="28"/>
                <w:szCs w:val="28"/>
              </w:rPr>
              <w:t xml:space="preserve">Адреса электронной почты: </w:t>
            </w:r>
            <w:hyperlink r:id="rId11"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1150F8">
              <w:rPr>
                <w:bCs/>
                <w:sz w:val="28"/>
                <w:szCs w:val="28"/>
              </w:rPr>
              <w:t>,</w:t>
            </w:r>
            <w:r w:rsidR="006507FF" w:rsidRPr="006507FF">
              <w:rPr>
                <w:bCs/>
                <w:sz w:val="28"/>
                <w:szCs w:val="28"/>
              </w:rPr>
              <w:t xml:space="preserve"> </w:t>
            </w:r>
            <w:proofErr w:type="spellStart"/>
            <w:r w:rsidR="006507FF">
              <w:rPr>
                <w:bCs/>
                <w:sz w:val="28"/>
                <w:szCs w:val="28"/>
                <w:lang w:val="en-US"/>
              </w:rPr>
              <w:t>parigin</w:t>
            </w:r>
            <w:proofErr w:type="spellEnd"/>
            <w:r w:rsidR="006507FF" w:rsidRPr="00933F64">
              <w:rPr>
                <w:bCs/>
                <w:sz w:val="28"/>
                <w:szCs w:val="28"/>
              </w:rPr>
              <w:t>@</w:t>
            </w:r>
            <w:proofErr w:type="spellStart"/>
            <w:r w:rsidR="006507FF" w:rsidRPr="008A282A">
              <w:rPr>
                <w:bCs/>
                <w:sz w:val="28"/>
                <w:szCs w:val="28"/>
                <w:u w:val="single"/>
              </w:rPr>
              <w:t>omskprigorod.ru</w:t>
            </w:r>
            <w:proofErr w:type="spellEnd"/>
            <w:r w:rsidR="006507FF">
              <w:rPr>
                <w:bCs/>
                <w:sz w:val="28"/>
                <w:szCs w:val="28"/>
              </w:rPr>
              <w:t>.</w:t>
            </w:r>
          </w:p>
          <w:p w:rsidR="00770136" w:rsidRPr="001150F8" w:rsidRDefault="00770136" w:rsidP="008A282A">
            <w:pPr>
              <w:jc w:val="both"/>
              <w:rPr>
                <w:sz w:val="28"/>
                <w:szCs w:val="28"/>
              </w:rPr>
            </w:pPr>
            <w:r w:rsidRPr="00DA23DE">
              <w:rPr>
                <w:bCs/>
                <w:sz w:val="28"/>
                <w:szCs w:val="28"/>
              </w:rPr>
              <w:t xml:space="preserve">Номера телефонов: </w:t>
            </w:r>
            <w:r w:rsidR="008A282A">
              <w:rPr>
                <w:sz w:val="28"/>
                <w:szCs w:val="28"/>
              </w:rPr>
              <w:t>+7 (3812</w:t>
            </w:r>
            <w:r w:rsidR="001150F8" w:rsidRPr="00731B33">
              <w:rPr>
                <w:sz w:val="28"/>
                <w:szCs w:val="28"/>
              </w:rPr>
              <w:t xml:space="preserve">) </w:t>
            </w:r>
            <w:r w:rsidR="008A282A">
              <w:rPr>
                <w:sz w:val="28"/>
                <w:szCs w:val="28"/>
              </w:rPr>
              <w:t>44</w:t>
            </w:r>
            <w:r w:rsidR="001150F8" w:rsidRPr="00731B33">
              <w:rPr>
                <w:sz w:val="28"/>
                <w:szCs w:val="28"/>
              </w:rPr>
              <w:t>-38-</w:t>
            </w:r>
            <w:r w:rsidR="008A282A">
              <w:rPr>
                <w:sz w:val="28"/>
                <w:szCs w:val="28"/>
              </w:rPr>
              <w:t>42; +7(3812</w:t>
            </w:r>
            <w:r w:rsidRPr="00DA23DE">
              <w:rPr>
                <w:sz w:val="28"/>
                <w:szCs w:val="28"/>
              </w:rPr>
              <w:t xml:space="preserve">) </w:t>
            </w:r>
            <w:r w:rsidR="008A282A">
              <w:rPr>
                <w:sz w:val="28"/>
                <w:szCs w:val="28"/>
              </w:rPr>
              <w:t>44-37-22</w:t>
            </w:r>
            <w:r w:rsidR="001150F8">
              <w:rPr>
                <w:sz w:val="28"/>
                <w:szCs w:val="28"/>
              </w:rPr>
              <w:t>.</w:t>
            </w:r>
          </w:p>
        </w:tc>
      </w:tr>
      <w:tr w:rsidR="00D63907" w:rsidRPr="00C61B90" w:rsidTr="00770136">
        <w:tc>
          <w:tcPr>
            <w:tcW w:w="1431" w:type="dxa"/>
          </w:tcPr>
          <w:p w:rsidR="00D63907" w:rsidRPr="00C61B90" w:rsidRDefault="00D4715C" w:rsidP="00624683">
            <w:r w:rsidRPr="00D4715C">
              <w:rPr>
                <w:sz w:val="22"/>
                <w:szCs w:val="22"/>
              </w:rPr>
              <w:t>2.2</w:t>
            </w:r>
          </w:p>
        </w:tc>
        <w:tc>
          <w:tcPr>
            <w:tcW w:w="3847"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9650" w:type="dxa"/>
          </w:tcPr>
          <w:p w:rsidR="00A37F3D" w:rsidRPr="00C61B90" w:rsidRDefault="00A37F3D" w:rsidP="00A37F3D">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w:t>
            </w:r>
            <w:r w:rsidRPr="00620669">
              <w:rPr>
                <w:bCs/>
                <w:sz w:val="28"/>
                <w:szCs w:val="28"/>
              </w:rPr>
              <w:t>№ 1.1</w:t>
            </w:r>
            <w:r w:rsidR="00620669">
              <w:rPr>
                <w:bCs/>
                <w:sz w:val="28"/>
                <w:szCs w:val="28"/>
              </w:rPr>
              <w:t>. к</w:t>
            </w:r>
            <w:r w:rsidRPr="00620669">
              <w:rPr>
                <w:bCs/>
                <w:sz w:val="28"/>
                <w:szCs w:val="28"/>
              </w:rPr>
              <w:t xml:space="preserve"> извещени</w:t>
            </w:r>
            <w:r w:rsidR="00620669">
              <w:rPr>
                <w:bCs/>
                <w:sz w:val="28"/>
                <w:szCs w:val="28"/>
              </w:rPr>
              <w:t>ю</w:t>
            </w:r>
            <w:r w:rsidRPr="00D4715C">
              <w:rPr>
                <w:bCs/>
                <w:sz w:val="28"/>
                <w:szCs w:val="28"/>
              </w:rPr>
              <w:t xml:space="preserve">, по адресу: </w:t>
            </w:r>
            <w:r w:rsidRPr="0017769F">
              <w:rPr>
                <w:sz w:val="28"/>
                <w:szCs w:val="28"/>
              </w:rPr>
              <w:t>6</w:t>
            </w:r>
            <w:r w:rsidR="00620669">
              <w:rPr>
                <w:sz w:val="28"/>
                <w:szCs w:val="28"/>
              </w:rPr>
              <w:t>44020</w:t>
            </w:r>
            <w:r w:rsidRPr="0017769F">
              <w:rPr>
                <w:sz w:val="28"/>
                <w:szCs w:val="28"/>
              </w:rPr>
              <w:t xml:space="preserve">, </w:t>
            </w:r>
            <w:r w:rsidRPr="00620669">
              <w:rPr>
                <w:sz w:val="28"/>
                <w:szCs w:val="28"/>
              </w:rPr>
              <w:t xml:space="preserve">г. </w:t>
            </w:r>
            <w:r w:rsidR="004958AC" w:rsidRPr="00620669">
              <w:rPr>
                <w:sz w:val="28"/>
                <w:szCs w:val="28"/>
              </w:rPr>
              <w:t>Омск</w:t>
            </w:r>
            <w:r w:rsidRPr="00620669">
              <w:rPr>
                <w:sz w:val="28"/>
                <w:szCs w:val="28"/>
              </w:rPr>
              <w:t xml:space="preserve">, ул. </w:t>
            </w:r>
            <w:proofErr w:type="spellStart"/>
            <w:r w:rsidR="004958AC" w:rsidRPr="00620669">
              <w:rPr>
                <w:sz w:val="28"/>
                <w:szCs w:val="28"/>
              </w:rPr>
              <w:t>Леконта</w:t>
            </w:r>
            <w:proofErr w:type="spellEnd"/>
            <w:r w:rsidR="004958AC" w:rsidRPr="00620669">
              <w:rPr>
                <w:sz w:val="28"/>
                <w:szCs w:val="28"/>
              </w:rPr>
              <w:t>, 1/2</w:t>
            </w:r>
            <w:r w:rsidRPr="0017769F">
              <w:rPr>
                <w:bCs/>
                <w:sz w:val="28"/>
                <w:szCs w:val="28"/>
              </w:rPr>
              <w:t>.</w:t>
            </w:r>
          </w:p>
          <w:p w:rsidR="00A37F3D" w:rsidRPr="00C61B90" w:rsidRDefault="00A37F3D" w:rsidP="00A37F3D">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t>
            </w:r>
            <w:proofErr w:type="spellStart"/>
            <w:r w:rsidRPr="00A37F3D">
              <w:rPr>
                <w:bCs/>
                <w:sz w:val="28"/>
                <w:szCs w:val="28"/>
              </w:rPr>
              <w:t>www</w:t>
            </w:r>
            <w:proofErr w:type="spellEnd"/>
            <w:r w:rsidRPr="00A37F3D">
              <w:rPr>
                <w:bCs/>
                <w:sz w:val="28"/>
                <w:szCs w:val="28"/>
              </w:rPr>
              <w:t>.</w:t>
            </w:r>
            <w:proofErr w:type="spellStart"/>
            <w:r w:rsidR="004958AC">
              <w:rPr>
                <w:bCs/>
                <w:sz w:val="28"/>
                <w:szCs w:val="28"/>
                <w:lang w:val="en-US"/>
              </w:rPr>
              <w:t>omsk</w:t>
            </w:r>
            <w:r w:rsidRPr="00A37F3D">
              <w:rPr>
                <w:bCs/>
                <w:sz w:val="28"/>
                <w:szCs w:val="28"/>
              </w:rPr>
              <w:t>prigorod.ru</w:t>
            </w:r>
            <w:proofErr w:type="spellEnd"/>
            <w:r w:rsidRPr="00D4715C">
              <w:rPr>
                <w:bCs/>
                <w:sz w:val="28"/>
                <w:szCs w:val="28"/>
              </w:rPr>
              <w:t xml:space="preserve"> (раздел «Тендеры</w:t>
            </w:r>
            <w:r w:rsidR="006507FF">
              <w:rPr>
                <w:bCs/>
                <w:sz w:val="28"/>
                <w:szCs w:val="28"/>
              </w:rPr>
              <w:t xml:space="preserve"> – прочие закупки</w:t>
            </w:r>
            <w:r w:rsidRPr="00D4715C">
              <w:rPr>
                <w:bCs/>
                <w:sz w:val="28"/>
                <w:szCs w:val="28"/>
              </w:rPr>
              <w:t>») (далее – сайт)</w:t>
            </w:r>
            <w:r w:rsidR="00620669">
              <w:rPr>
                <w:bCs/>
                <w:sz w:val="28"/>
                <w:szCs w:val="28"/>
              </w:rPr>
              <w:t xml:space="preserve"> </w:t>
            </w:r>
            <w:r w:rsidRPr="00D949E8">
              <w:rPr>
                <w:sz w:val="28"/>
                <w:szCs w:val="28"/>
                <w:highlight w:val="cyan"/>
              </w:rPr>
              <w:t>«</w:t>
            </w:r>
            <w:r w:rsidR="006507FF">
              <w:rPr>
                <w:sz w:val="28"/>
                <w:szCs w:val="28"/>
                <w:highlight w:val="cyan"/>
              </w:rPr>
              <w:t>06</w:t>
            </w:r>
            <w:r w:rsidRPr="00D949E8">
              <w:rPr>
                <w:sz w:val="28"/>
                <w:szCs w:val="28"/>
                <w:highlight w:val="cyan"/>
              </w:rPr>
              <w:t xml:space="preserve">» </w:t>
            </w:r>
            <w:r w:rsidR="006507FF">
              <w:rPr>
                <w:sz w:val="28"/>
                <w:szCs w:val="28"/>
                <w:highlight w:val="cyan"/>
              </w:rPr>
              <w:t>ноября</w:t>
            </w:r>
            <w:r w:rsidRPr="00D949E8">
              <w:rPr>
                <w:sz w:val="28"/>
                <w:szCs w:val="28"/>
                <w:highlight w:val="cyan"/>
              </w:rPr>
              <w:t xml:space="preserve"> 201</w:t>
            </w:r>
            <w:r w:rsidR="006507FF">
              <w:rPr>
                <w:sz w:val="28"/>
                <w:szCs w:val="28"/>
                <w:highlight w:val="cyan"/>
              </w:rPr>
              <w:t>9</w:t>
            </w:r>
            <w:r w:rsidRPr="00D949E8">
              <w:rPr>
                <w:sz w:val="28"/>
                <w:szCs w:val="28"/>
                <w:highlight w:val="cyan"/>
              </w:rPr>
              <w:t xml:space="preserve"> г.</w:t>
            </w:r>
          </w:p>
          <w:p w:rsidR="00A37F3D" w:rsidRPr="00C61B90" w:rsidRDefault="00A37F3D" w:rsidP="00A37F3D">
            <w:pPr>
              <w:ind w:firstLine="709"/>
              <w:jc w:val="both"/>
              <w:rPr>
                <w:bCs/>
                <w:i/>
                <w:sz w:val="28"/>
                <w:szCs w:val="28"/>
              </w:rPr>
            </w:pPr>
            <w:r w:rsidRPr="00D4715C">
              <w:rPr>
                <w:bCs/>
                <w:sz w:val="28"/>
                <w:szCs w:val="28"/>
              </w:rPr>
              <w:t xml:space="preserve">Дата </w:t>
            </w:r>
            <w:r w:rsidR="00620669">
              <w:rPr>
                <w:bCs/>
                <w:sz w:val="28"/>
                <w:szCs w:val="28"/>
              </w:rPr>
              <w:t xml:space="preserve">и время </w:t>
            </w:r>
            <w:r w:rsidRPr="00D4715C">
              <w:rPr>
                <w:bCs/>
                <w:sz w:val="28"/>
                <w:szCs w:val="28"/>
              </w:rPr>
              <w:t xml:space="preserve">окончания срока подачи заявок – </w:t>
            </w:r>
            <w:r w:rsidRPr="00D949E8">
              <w:rPr>
                <w:bCs/>
                <w:sz w:val="28"/>
                <w:szCs w:val="28"/>
                <w:highlight w:val="cyan"/>
              </w:rPr>
              <w:t>«</w:t>
            </w:r>
            <w:r w:rsidR="006507FF">
              <w:rPr>
                <w:bCs/>
                <w:sz w:val="28"/>
                <w:szCs w:val="28"/>
                <w:highlight w:val="cyan"/>
              </w:rPr>
              <w:t>19</w:t>
            </w:r>
            <w:r w:rsidRPr="00D949E8">
              <w:rPr>
                <w:bCs/>
                <w:sz w:val="28"/>
                <w:szCs w:val="28"/>
                <w:highlight w:val="cyan"/>
              </w:rPr>
              <w:t xml:space="preserve">» </w:t>
            </w:r>
            <w:r w:rsidR="006507FF">
              <w:rPr>
                <w:bCs/>
                <w:sz w:val="28"/>
                <w:szCs w:val="28"/>
                <w:highlight w:val="cyan"/>
              </w:rPr>
              <w:t>ноября 2019</w:t>
            </w:r>
            <w:r w:rsidRPr="00D949E8">
              <w:rPr>
                <w:bCs/>
                <w:sz w:val="28"/>
                <w:szCs w:val="28"/>
                <w:highlight w:val="cyan"/>
              </w:rPr>
              <w:t xml:space="preserve"> г. </w:t>
            </w:r>
            <w:r w:rsidR="006507FF">
              <w:rPr>
                <w:bCs/>
                <w:sz w:val="28"/>
                <w:szCs w:val="28"/>
                <w:highlight w:val="cyan"/>
              </w:rPr>
              <w:t xml:space="preserve">         </w:t>
            </w:r>
            <w:r w:rsidRPr="00D949E8">
              <w:rPr>
                <w:bCs/>
                <w:sz w:val="28"/>
                <w:szCs w:val="28"/>
                <w:highlight w:val="cyan"/>
              </w:rPr>
              <w:t>в 06:00 ч.</w:t>
            </w:r>
            <w:r w:rsidR="00620669">
              <w:rPr>
                <w:bCs/>
                <w:sz w:val="28"/>
                <w:szCs w:val="28"/>
              </w:rPr>
              <w:t xml:space="preserve"> </w:t>
            </w:r>
            <w:r w:rsidRPr="00D949E8">
              <w:rPr>
                <w:bCs/>
                <w:sz w:val="28"/>
                <w:szCs w:val="28"/>
              </w:rPr>
              <w:t>московского времени</w:t>
            </w:r>
            <w:r>
              <w:rPr>
                <w:bCs/>
                <w:sz w:val="28"/>
                <w:szCs w:val="28"/>
              </w:rPr>
              <w:t>.</w:t>
            </w:r>
          </w:p>
          <w:p w:rsidR="00D63907" w:rsidRPr="00C61B90" w:rsidRDefault="00A37F3D" w:rsidP="006507FF">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sidR="006507FF">
              <w:rPr>
                <w:bCs/>
                <w:sz w:val="28"/>
                <w:szCs w:val="28"/>
                <w:highlight w:val="cyan"/>
              </w:rPr>
              <w:t>19</w:t>
            </w:r>
            <w:r w:rsidRPr="00D949E8">
              <w:rPr>
                <w:bCs/>
                <w:sz w:val="28"/>
                <w:szCs w:val="28"/>
                <w:highlight w:val="cyan"/>
              </w:rPr>
              <w:t xml:space="preserve">» </w:t>
            </w:r>
            <w:r w:rsidR="006507FF">
              <w:rPr>
                <w:bCs/>
                <w:sz w:val="28"/>
                <w:szCs w:val="28"/>
                <w:highlight w:val="cyan"/>
              </w:rPr>
              <w:t>ноября</w:t>
            </w:r>
            <w:r w:rsidRPr="00D949E8">
              <w:rPr>
                <w:bCs/>
                <w:sz w:val="28"/>
                <w:szCs w:val="28"/>
                <w:highlight w:val="cyan"/>
              </w:rPr>
              <w:t xml:space="preserve"> 201</w:t>
            </w:r>
            <w:r w:rsidR="006507FF">
              <w:rPr>
                <w:bCs/>
                <w:sz w:val="28"/>
                <w:szCs w:val="28"/>
                <w:highlight w:val="cyan"/>
              </w:rPr>
              <w:t>9</w:t>
            </w:r>
            <w:r w:rsidRPr="00D949E8">
              <w:rPr>
                <w:bCs/>
                <w:sz w:val="28"/>
                <w:szCs w:val="28"/>
                <w:highlight w:val="cyan"/>
              </w:rPr>
              <w:t xml:space="preserve"> г. в 06:00 ч.</w:t>
            </w:r>
            <w:r w:rsidR="00620669">
              <w:rPr>
                <w:bCs/>
                <w:sz w:val="28"/>
                <w:szCs w:val="28"/>
              </w:rPr>
              <w:t xml:space="preserve"> </w:t>
            </w:r>
            <w:r w:rsidRPr="00D949E8">
              <w:rPr>
                <w:bCs/>
                <w:sz w:val="28"/>
                <w:szCs w:val="28"/>
              </w:rPr>
              <w:t>московского времени</w:t>
            </w:r>
            <w:r>
              <w:rPr>
                <w:bCs/>
                <w:sz w:val="28"/>
                <w:szCs w:val="28"/>
              </w:rPr>
              <w:t>:</w:t>
            </w:r>
            <w:r w:rsidR="004958AC">
              <w:rPr>
                <w:bCs/>
                <w:sz w:val="28"/>
                <w:szCs w:val="28"/>
              </w:rPr>
              <w:t xml:space="preserve"> </w:t>
            </w:r>
            <w:r w:rsidRPr="00D4715C">
              <w:rPr>
                <w:sz w:val="28"/>
                <w:szCs w:val="28"/>
              </w:rPr>
              <w:t xml:space="preserve">по </w:t>
            </w:r>
            <w:r w:rsidRPr="006F58C3">
              <w:rPr>
                <w:sz w:val="28"/>
                <w:szCs w:val="28"/>
              </w:rPr>
              <w:t xml:space="preserve">адресу </w:t>
            </w:r>
            <w:r w:rsidR="004958AC" w:rsidRPr="0017769F">
              <w:rPr>
                <w:sz w:val="28"/>
                <w:szCs w:val="28"/>
              </w:rPr>
              <w:t xml:space="preserve">г. </w:t>
            </w:r>
            <w:r w:rsidR="004958AC" w:rsidRPr="006B498F">
              <w:rPr>
                <w:sz w:val="28"/>
                <w:szCs w:val="28"/>
              </w:rPr>
              <w:t xml:space="preserve">Омск, </w:t>
            </w:r>
            <w:r w:rsidR="006507FF">
              <w:rPr>
                <w:sz w:val="28"/>
                <w:szCs w:val="28"/>
              </w:rPr>
              <w:t xml:space="preserve">         </w:t>
            </w:r>
            <w:r w:rsidR="004958AC" w:rsidRPr="006B498F">
              <w:rPr>
                <w:sz w:val="28"/>
                <w:szCs w:val="28"/>
              </w:rPr>
              <w:t xml:space="preserve">ул. </w:t>
            </w:r>
            <w:proofErr w:type="spellStart"/>
            <w:r w:rsidR="004958AC" w:rsidRPr="006B498F">
              <w:rPr>
                <w:sz w:val="28"/>
                <w:szCs w:val="28"/>
              </w:rPr>
              <w:t>Леконта</w:t>
            </w:r>
            <w:proofErr w:type="spellEnd"/>
            <w:r w:rsidR="004958AC" w:rsidRPr="006B498F">
              <w:rPr>
                <w:sz w:val="28"/>
                <w:szCs w:val="28"/>
              </w:rPr>
              <w:t xml:space="preserve">, </w:t>
            </w:r>
            <w:r w:rsidR="00620669" w:rsidRPr="006B498F">
              <w:rPr>
                <w:sz w:val="28"/>
                <w:szCs w:val="28"/>
              </w:rPr>
              <w:t>1/2</w:t>
            </w:r>
            <w:r w:rsidR="004958AC" w:rsidRPr="006B498F">
              <w:rPr>
                <w:sz w:val="28"/>
                <w:szCs w:val="28"/>
              </w:rPr>
              <w:t>,</w:t>
            </w:r>
            <w:r w:rsidR="006F58C3" w:rsidRPr="006B498F">
              <w:rPr>
                <w:sz w:val="28"/>
                <w:szCs w:val="28"/>
              </w:rPr>
              <w:t xml:space="preserve"> кабинет № </w:t>
            </w:r>
            <w:r w:rsidR="006B498F" w:rsidRPr="006B498F">
              <w:rPr>
                <w:sz w:val="28"/>
                <w:szCs w:val="28"/>
              </w:rPr>
              <w:t>202</w:t>
            </w:r>
            <w:r w:rsidR="006F58C3" w:rsidRPr="006B498F">
              <w:rPr>
                <w:sz w:val="28"/>
                <w:szCs w:val="28"/>
              </w:rPr>
              <w:t>.</w:t>
            </w:r>
          </w:p>
        </w:tc>
      </w:tr>
      <w:tr w:rsidR="00D63907" w:rsidRPr="00C61B90" w:rsidTr="00770136">
        <w:tc>
          <w:tcPr>
            <w:tcW w:w="1431" w:type="dxa"/>
          </w:tcPr>
          <w:p w:rsidR="00D63907" w:rsidRPr="00C61B90" w:rsidRDefault="00D4715C" w:rsidP="00624683">
            <w:r w:rsidRPr="00D4715C">
              <w:rPr>
                <w:sz w:val="22"/>
                <w:szCs w:val="22"/>
              </w:rPr>
              <w:t>2.3</w:t>
            </w:r>
          </w:p>
        </w:tc>
        <w:tc>
          <w:tcPr>
            <w:tcW w:w="3847" w:type="dxa"/>
          </w:tcPr>
          <w:p w:rsidR="00D63907" w:rsidRPr="00C61B90" w:rsidRDefault="00D4715C" w:rsidP="00624683">
            <w:r w:rsidRPr="00EC0885">
              <w:rPr>
                <w:bCs/>
                <w:sz w:val="28"/>
                <w:szCs w:val="28"/>
              </w:rPr>
              <w:t xml:space="preserve">Место и дата </w:t>
            </w:r>
            <w:proofErr w:type="gramStart"/>
            <w:r w:rsidRPr="00EC0885">
              <w:rPr>
                <w:bCs/>
                <w:sz w:val="28"/>
                <w:szCs w:val="28"/>
              </w:rPr>
              <w:t xml:space="preserve">рассмотрения котировочных заявок </w:t>
            </w:r>
            <w:r w:rsidRPr="00EC0885">
              <w:rPr>
                <w:bCs/>
                <w:sz w:val="28"/>
                <w:szCs w:val="28"/>
              </w:rPr>
              <w:lastRenderedPageBreak/>
              <w:t>участников запроса котировок</w:t>
            </w:r>
            <w:proofErr w:type="gramEnd"/>
            <w:r w:rsidRPr="00EC0885">
              <w:rPr>
                <w:bCs/>
                <w:sz w:val="28"/>
                <w:szCs w:val="28"/>
              </w:rPr>
              <w:t xml:space="preserve"> и подведения итогов запроса котировок</w:t>
            </w:r>
          </w:p>
        </w:tc>
        <w:tc>
          <w:tcPr>
            <w:tcW w:w="9650" w:type="dxa"/>
          </w:tcPr>
          <w:p w:rsidR="00B078E4" w:rsidRDefault="006507FF" w:rsidP="006507FF">
            <w:pPr>
              <w:jc w:val="both"/>
              <w:rPr>
                <w:bCs/>
                <w:sz w:val="28"/>
                <w:szCs w:val="28"/>
              </w:rPr>
            </w:pPr>
            <w:r>
              <w:rPr>
                <w:bCs/>
                <w:sz w:val="28"/>
                <w:szCs w:val="28"/>
              </w:rPr>
              <w:lastRenderedPageBreak/>
              <w:t xml:space="preserve">     </w:t>
            </w:r>
            <w:r w:rsidR="00D4715C" w:rsidRPr="00D4715C">
              <w:rPr>
                <w:bCs/>
                <w:sz w:val="28"/>
                <w:szCs w:val="28"/>
              </w:rPr>
              <w:t xml:space="preserve">Рассмотрение заявок осуществляется </w:t>
            </w:r>
            <w:r w:rsidR="00B078E4" w:rsidRPr="00D949E8">
              <w:rPr>
                <w:bCs/>
                <w:sz w:val="28"/>
                <w:szCs w:val="28"/>
                <w:highlight w:val="cyan"/>
              </w:rPr>
              <w:t>«</w:t>
            </w:r>
            <w:r>
              <w:rPr>
                <w:bCs/>
                <w:sz w:val="28"/>
                <w:szCs w:val="28"/>
                <w:highlight w:val="cyan"/>
              </w:rPr>
              <w:t>22</w:t>
            </w:r>
            <w:r w:rsidR="00B078E4" w:rsidRPr="00D949E8">
              <w:rPr>
                <w:bCs/>
                <w:sz w:val="28"/>
                <w:szCs w:val="28"/>
                <w:highlight w:val="cyan"/>
              </w:rPr>
              <w:t xml:space="preserve">» </w:t>
            </w:r>
            <w:r>
              <w:rPr>
                <w:bCs/>
                <w:sz w:val="28"/>
                <w:szCs w:val="28"/>
                <w:highlight w:val="cyan"/>
              </w:rPr>
              <w:t>ноября 2019</w:t>
            </w:r>
            <w:r w:rsidR="00B078E4" w:rsidRPr="00D949E8">
              <w:rPr>
                <w:bCs/>
                <w:sz w:val="28"/>
                <w:szCs w:val="28"/>
                <w:highlight w:val="cyan"/>
              </w:rPr>
              <w:t xml:space="preserve"> г. </w:t>
            </w:r>
          </w:p>
          <w:p w:rsidR="00D63907" w:rsidRPr="00C61B90" w:rsidRDefault="006507FF" w:rsidP="006507FF">
            <w:pPr>
              <w:jc w:val="both"/>
              <w:rPr>
                <w:bCs/>
                <w:i/>
                <w:sz w:val="28"/>
                <w:szCs w:val="28"/>
              </w:rPr>
            </w:pPr>
            <w:r>
              <w:rPr>
                <w:bCs/>
                <w:sz w:val="28"/>
                <w:szCs w:val="28"/>
              </w:rPr>
              <w:t xml:space="preserve">     </w:t>
            </w:r>
            <w:r w:rsidR="00D4715C" w:rsidRPr="00D4715C">
              <w:rPr>
                <w:bCs/>
                <w:sz w:val="28"/>
                <w:szCs w:val="28"/>
              </w:rPr>
              <w:t xml:space="preserve">Подведение итогов запроса котировок осуществляется </w:t>
            </w:r>
            <w:r w:rsidR="00B078E4" w:rsidRPr="00D949E8">
              <w:rPr>
                <w:bCs/>
                <w:sz w:val="28"/>
                <w:szCs w:val="28"/>
                <w:highlight w:val="cyan"/>
              </w:rPr>
              <w:t>«</w:t>
            </w:r>
            <w:r w:rsidR="006B498F">
              <w:rPr>
                <w:bCs/>
                <w:sz w:val="28"/>
                <w:szCs w:val="28"/>
                <w:highlight w:val="cyan"/>
              </w:rPr>
              <w:t>2</w:t>
            </w:r>
            <w:r>
              <w:rPr>
                <w:bCs/>
                <w:sz w:val="28"/>
                <w:szCs w:val="28"/>
                <w:highlight w:val="cyan"/>
              </w:rPr>
              <w:t>2</w:t>
            </w:r>
            <w:r w:rsidR="006B498F">
              <w:rPr>
                <w:bCs/>
                <w:sz w:val="28"/>
                <w:szCs w:val="28"/>
                <w:highlight w:val="cyan"/>
              </w:rPr>
              <w:t xml:space="preserve">» </w:t>
            </w:r>
            <w:r>
              <w:rPr>
                <w:bCs/>
                <w:sz w:val="28"/>
                <w:szCs w:val="28"/>
                <w:highlight w:val="cyan"/>
              </w:rPr>
              <w:t>ноября</w:t>
            </w:r>
            <w:r w:rsidR="00B078E4" w:rsidRPr="00D949E8">
              <w:rPr>
                <w:bCs/>
                <w:sz w:val="28"/>
                <w:szCs w:val="28"/>
                <w:highlight w:val="cyan"/>
              </w:rPr>
              <w:t xml:space="preserve"> 201</w:t>
            </w:r>
            <w:r>
              <w:rPr>
                <w:bCs/>
                <w:sz w:val="28"/>
                <w:szCs w:val="28"/>
                <w:highlight w:val="cyan"/>
              </w:rPr>
              <w:t>9</w:t>
            </w:r>
            <w:r w:rsidR="00B078E4" w:rsidRPr="00D949E8">
              <w:rPr>
                <w:bCs/>
                <w:sz w:val="28"/>
                <w:szCs w:val="28"/>
                <w:highlight w:val="cyan"/>
              </w:rPr>
              <w:t xml:space="preserve"> г.</w:t>
            </w:r>
          </w:p>
        </w:tc>
      </w:tr>
      <w:tr w:rsidR="00D63907" w:rsidRPr="00C61B90" w:rsidTr="00770136">
        <w:tc>
          <w:tcPr>
            <w:tcW w:w="1431" w:type="dxa"/>
          </w:tcPr>
          <w:p w:rsidR="00D63907" w:rsidRPr="00C61B90" w:rsidRDefault="00D4715C" w:rsidP="00EC0885">
            <w:r w:rsidRPr="00D4715C">
              <w:rPr>
                <w:sz w:val="22"/>
                <w:szCs w:val="22"/>
              </w:rPr>
              <w:lastRenderedPageBreak/>
              <w:t>2.4</w:t>
            </w:r>
          </w:p>
        </w:tc>
        <w:tc>
          <w:tcPr>
            <w:tcW w:w="3847" w:type="dxa"/>
          </w:tcPr>
          <w:p w:rsidR="00D63907" w:rsidRPr="00C61B90" w:rsidRDefault="00D4715C"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9650"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w:t>
            </w:r>
            <w:r w:rsidRPr="00243DBA">
              <w:rPr>
                <w:bCs/>
                <w:sz w:val="28"/>
                <w:szCs w:val="28"/>
              </w:rPr>
              <w:t>3.5 приложения № 1.1</w:t>
            </w:r>
            <w:r w:rsidR="00975125" w:rsidRPr="00243DBA">
              <w:rPr>
                <w:bCs/>
                <w:sz w:val="28"/>
                <w:szCs w:val="28"/>
              </w:rPr>
              <w:t xml:space="preserve"> </w:t>
            </w:r>
            <w:r w:rsidR="006507FF" w:rsidRPr="00243DBA">
              <w:rPr>
                <w:bCs/>
                <w:sz w:val="28"/>
                <w:szCs w:val="28"/>
              </w:rPr>
              <w:t>к</w:t>
            </w:r>
            <w:r w:rsidR="006B498F" w:rsidRPr="00243DBA">
              <w:rPr>
                <w:bCs/>
                <w:sz w:val="28"/>
                <w:szCs w:val="28"/>
              </w:rPr>
              <w:t xml:space="preserve"> </w:t>
            </w:r>
            <w:r w:rsidRPr="00243DBA">
              <w:rPr>
                <w:bCs/>
                <w:sz w:val="28"/>
                <w:szCs w:val="28"/>
              </w:rPr>
              <w:t>извещени</w:t>
            </w:r>
            <w:r w:rsidR="006507FF" w:rsidRPr="00243DBA">
              <w:rPr>
                <w:bCs/>
                <w:sz w:val="28"/>
                <w:szCs w:val="28"/>
              </w:rPr>
              <w:t>ю</w:t>
            </w:r>
            <w:r w:rsidRPr="00243DBA">
              <w:rPr>
                <w:bCs/>
                <w:sz w:val="28"/>
                <w:szCs w:val="28"/>
              </w:rPr>
              <w:t>.</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FC5302" w:rsidRPr="00C64230">
              <w:rPr>
                <w:bCs/>
                <w:sz w:val="28"/>
                <w:szCs w:val="28"/>
                <w:highlight w:val="cyan"/>
              </w:rPr>
              <w:t>с «</w:t>
            </w:r>
            <w:r w:rsidR="00E90080">
              <w:rPr>
                <w:bCs/>
                <w:sz w:val="28"/>
                <w:szCs w:val="28"/>
                <w:highlight w:val="cyan"/>
              </w:rPr>
              <w:t>06</w:t>
            </w:r>
            <w:r w:rsidR="00FC5302" w:rsidRPr="00C64230">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2018</w:t>
            </w:r>
            <w:r w:rsidR="006B498F">
              <w:rPr>
                <w:bCs/>
                <w:sz w:val="28"/>
                <w:szCs w:val="28"/>
                <w:highlight w:val="cyan"/>
              </w:rPr>
              <w:t xml:space="preserve"> </w:t>
            </w:r>
            <w:r w:rsidR="00FC5302" w:rsidRPr="00C64230">
              <w:rPr>
                <w:bCs/>
                <w:sz w:val="28"/>
                <w:szCs w:val="28"/>
                <w:highlight w:val="cyan"/>
              </w:rPr>
              <w:t xml:space="preserve">г. по </w:t>
            </w:r>
            <w:r w:rsidR="00FC5302" w:rsidRPr="00C64230">
              <w:rPr>
                <w:sz w:val="28"/>
                <w:szCs w:val="28"/>
                <w:highlight w:val="cyan"/>
              </w:rPr>
              <w:t xml:space="preserve">13:00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E90080">
              <w:rPr>
                <w:bCs/>
                <w:sz w:val="28"/>
                <w:szCs w:val="28"/>
                <w:highlight w:val="cyan"/>
              </w:rPr>
              <w:t>13</w:t>
            </w:r>
            <w:r w:rsidR="00FC5302" w:rsidRPr="00C64230">
              <w:rPr>
                <w:bCs/>
                <w:sz w:val="28"/>
                <w:szCs w:val="28"/>
                <w:highlight w:val="cyan"/>
              </w:rPr>
              <w:t>»</w:t>
            </w:r>
            <w:r w:rsidR="00FC5302">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w:t>
            </w:r>
            <w:r w:rsidR="00E90080">
              <w:rPr>
                <w:bCs/>
                <w:sz w:val="28"/>
                <w:szCs w:val="28"/>
                <w:highlight w:val="cyan"/>
              </w:rPr>
              <w:t xml:space="preserve">9 </w:t>
            </w:r>
            <w:r w:rsidR="00FC5302" w:rsidRPr="00C64230">
              <w:rPr>
                <w:bCs/>
                <w:sz w:val="28"/>
                <w:szCs w:val="28"/>
                <w:highlight w:val="cyan"/>
              </w:rPr>
              <w:t>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FC5302" w:rsidRPr="00C64230">
              <w:rPr>
                <w:bCs/>
                <w:sz w:val="28"/>
                <w:szCs w:val="28"/>
                <w:highlight w:val="cyan"/>
              </w:rPr>
              <w:t>«</w:t>
            </w:r>
            <w:r w:rsidR="00E90080">
              <w:rPr>
                <w:bCs/>
                <w:sz w:val="28"/>
                <w:szCs w:val="28"/>
                <w:highlight w:val="cyan"/>
              </w:rPr>
              <w:t>06</w:t>
            </w:r>
            <w:r w:rsidR="00FC5302" w:rsidRPr="00C64230">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w:t>
            </w:r>
            <w:r w:rsidR="00E90080">
              <w:rPr>
                <w:bCs/>
                <w:sz w:val="28"/>
                <w:szCs w:val="28"/>
                <w:highlight w:val="cyan"/>
              </w:rPr>
              <w:t xml:space="preserve">9 </w:t>
            </w:r>
            <w:r w:rsidR="00FC5302" w:rsidRPr="00C64230">
              <w:rPr>
                <w:bCs/>
                <w:sz w:val="28"/>
                <w:szCs w:val="28"/>
                <w:highlight w:val="cyan"/>
              </w:rPr>
              <w:t>г.</w:t>
            </w:r>
          </w:p>
          <w:p w:rsidR="00D63907" w:rsidRPr="00C61B90" w:rsidRDefault="00D4715C" w:rsidP="00E90080">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E90080">
              <w:rPr>
                <w:bCs/>
                <w:sz w:val="28"/>
                <w:szCs w:val="28"/>
              </w:rPr>
              <w:t>13</w:t>
            </w:r>
            <w:r w:rsidR="00FC5302" w:rsidRPr="00C64230">
              <w:rPr>
                <w:sz w:val="28"/>
                <w:szCs w:val="28"/>
                <w:highlight w:val="cyan"/>
              </w:rPr>
              <w:t>:</w:t>
            </w:r>
            <w:r w:rsidR="00E90080">
              <w:rPr>
                <w:sz w:val="28"/>
                <w:szCs w:val="28"/>
                <w:highlight w:val="cyan"/>
              </w:rPr>
              <w:t>00</w:t>
            </w:r>
            <w:r w:rsidR="00FC5302" w:rsidRPr="00C64230">
              <w:rPr>
                <w:sz w:val="28"/>
                <w:szCs w:val="28"/>
                <w:highlight w:val="cyan"/>
              </w:rPr>
              <w:t xml:space="preserve">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E90080">
              <w:rPr>
                <w:bCs/>
                <w:sz w:val="28"/>
                <w:szCs w:val="28"/>
                <w:highlight w:val="cyan"/>
              </w:rPr>
              <w:t>18</w:t>
            </w:r>
            <w:r w:rsidR="00FC5302" w:rsidRPr="00C64230">
              <w:rPr>
                <w:bCs/>
                <w:sz w:val="28"/>
                <w:szCs w:val="28"/>
                <w:highlight w:val="cyan"/>
              </w:rPr>
              <w:t>»</w:t>
            </w:r>
            <w:r w:rsidR="00E90080">
              <w:rPr>
                <w:bCs/>
                <w:sz w:val="28"/>
                <w:szCs w:val="28"/>
                <w:highlight w:val="cyan"/>
              </w:rPr>
              <w:t>ноября</w:t>
            </w:r>
            <w:r w:rsidR="00FC5302">
              <w:rPr>
                <w:bCs/>
                <w:sz w:val="28"/>
                <w:szCs w:val="28"/>
                <w:highlight w:val="cyan"/>
              </w:rPr>
              <w:t xml:space="preserve"> </w:t>
            </w:r>
            <w:r w:rsidR="00FC5302" w:rsidRPr="00C64230">
              <w:rPr>
                <w:bCs/>
                <w:sz w:val="28"/>
                <w:szCs w:val="28"/>
                <w:highlight w:val="cyan"/>
              </w:rPr>
              <w:t>201</w:t>
            </w:r>
            <w:r w:rsidR="00E90080">
              <w:rPr>
                <w:bCs/>
                <w:sz w:val="28"/>
                <w:szCs w:val="28"/>
                <w:highlight w:val="cyan"/>
              </w:rPr>
              <w:t xml:space="preserve">9 </w:t>
            </w:r>
            <w:r w:rsidR="00FC5302"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12"/>
          <w:pgSz w:w="16838" w:h="11906" w:orient="landscape" w:code="9"/>
          <w:pgMar w:top="924" w:right="992" w:bottom="1134" w:left="1134" w:header="794" w:footer="794" w:gutter="0"/>
          <w:pgNumType w:start="1"/>
          <w:cols w:space="708"/>
          <w:titlePg/>
          <w:docGrid w:linePitch="360"/>
        </w:sectPr>
      </w:pPr>
    </w:p>
    <w:p w:rsidR="00A33291" w:rsidRPr="00C61B90" w:rsidRDefault="00D4715C" w:rsidP="00322ED4">
      <w:pPr>
        <w:pStyle w:val="11"/>
        <w:ind w:left="5670" w:firstLine="0"/>
        <w:jc w:val="right"/>
        <w:rPr>
          <w:rFonts w:eastAsia="MS Mincho"/>
          <w:szCs w:val="28"/>
        </w:rPr>
      </w:pPr>
      <w:r w:rsidRPr="00D4715C">
        <w:rPr>
          <w:rFonts w:eastAsia="MS Mincho"/>
          <w:szCs w:val="28"/>
        </w:rPr>
        <w:lastRenderedPageBreak/>
        <w:t>Приложение № 2</w:t>
      </w:r>
    </w:p>
    <w:p w:rsidR="00A33291" w:rsidRPr="00C61B90" w:rsidRDefault="00322ED4" w:rsidP="00322ED4">
      <w:pPr>
        <w:ind w:left="5670"/>
        <w:jc w:val="right"/>
        <w:rPr>
          <w:sz w:val="28"/>
          <w:szCs w:val="28"/>
        </w:rPr>
      </w:pPr>
      <w:r>
        <w:rPr>
          <w:sz w:val="28"/>
          <w:szCs w:val="28"/>
        </w:rPr>
        <w:t>извещени</w:t>
      </w:r>
      <w:r w:rsidR="00A72EB9">
        <w:rPr>
          <w:sz w:val="28"/>
          <w:szCs w:val="28"/>
        </w:rPr>
        <w:t>я</w:t>
      </w:r>
    </w:p>
    <w:p w:rsidR="00322ED4" w:rsidRDefault="00322ED4" w:rsidP="00322ED4">
      <w:pPr>
        <w:jc w:val="center"/>
        <w:rPr>
          <w:bCs/>
          <w:sz w:val="28"/>
          <w:szCs w:val="28"/>
        </w:rPr>
      </w:pPr>
    </w:p>
    <w:p w:rsidR="00322ED4" w:rsidRDefault="00322ED4" w:rsidP="00322ED4">
      <w:pPr>
        <w:jc w:val="center"/>
        <w:rPr>
          <w:bCs/>
          <w:sz w:val="28"/>
          <w:szCs w:val="28"/>
        </w:rPr>
      </w:pPr>
      <w:r>
        <w:rPr>
          <w:bCs/>
          <w:sz w:val="28"/>
          <w:szCs w:val="28"/>
        </w:rPr>
        <w:t>Техническое задание</w:t>
      </w:r>
    </w:p>
    <w:p w:rsidR="00322ED4" w:rsidRPr="007E6DD8" w:rsidRDefault="00322ED4" w:rsidP="00322ED4">
      <w:pPr>
        <w:jc w:val="both"/>
        <w:rPr>
          <w:b/>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1006"/>
        <w:gridCol w:w="1587"/>
        <w:gridCol w:w="2014"/>
        <w:gridCol w:w="2160"/>
        <w:gridCol w:w="1726"/>
        <w:gridCol w:w="1726"/>
      </w:tblGrid>
      <w:tr w:rsidR="00322ED4" w:rsidRPr="006F4D4F" w:rsidTr="00322ED4">
        <w:tc>
          <w:tcPr>
            <w:tcW w:w="5000" w:type="pct"/>
            <w:gridSpan w:val="7"/>
          </w:tcPr>
          <w:p w:rsidR="00322ED4" w:rsidRPr="004E0C9C" w:rsidRDefault="00322ED4" w:rsidP="00322ED4">
            <w:pPr>
              <w:jc w:val="both"/>
              <w:rPr>
                <w:b/>
              </w:rPr>
            </w:pPr>
            <w:r w:rsidRPr="004E0C9C">
              <w:rPr>
                <w:b/>
              </w:rPr>
              <w:t>1. Наименование выполняемых услуг, их количество (объем) и начальная (максимальная) цена договора</w:t>
            </w:r>
          </w:p>
        </w:tc>
      </w:tr>
      <w:tr w:rsidR="00322ED4" w:rsidRPr="00A93052" w:rsidTr="00322ED4">
        <w:tc>
          <w:tcPr>
            <w:tcW w:w="1626" w:type="pct"/>
            <w:vAlign w:val="center"/>
          </w:tcPr>
          <w:p w:rsidR="00322ED4" w:rsidRPr="004E0C9C" w:rsidRDefault="00322ED4" w:rsidP="00322ED4">
            <w:pPr>
              <w:rPr>
                <w:b/>
              </w:rPr>
            </w:pPr>
            <w:r w:rsidRPr="004E0C9C">
              <w:rPr>
                <w:b/>
              </w:rPr>
              <w:t>Наименование услуг</w:t>
            </w:r>
          </w:p>
        </w:tc>
        <w:tc>
          <w:tcPr>
            <w:tcW w:w="332" w:type="pct"/>
            <w:vAlign w:val="center"/>
          </w:tcPr>
          <w:p w:rsidR="00322ED4" w:rsidRPr="004E0C9C" w:rsidRDefault="00322ED4" w:rsidP="00322ED4">
            <w:pPr>
              <w:rPr>
                <w:b/>
              </w:rPr>
            </w:pPr>
            <w:r w:rsidRPr="004E0C9C">
              <w:rPr>
                <w:b/>
              </w:rPr>
              <w:t xml:space="preserve">Ед. </w:t>
            </w:r>
            <w:proofErr w:type="spellStart"/>
            <w:r w:rsidRPr="004E0C9C">
              <w:rPr>
                <w:b/>
              </w:rPr>
              <w:t>изм</w:t>
            </w:r>
            <w:proofErr w:type="spellEnd"/>
            <w:r w:rsidRPr="004E0C9C">
              <w:rPr>
                <w:b/>
              </w:rPr>
              <w:t>.</w:t>
            </w:r>
          </w:p>
        </w:tc>
        <w:tc>
          <w:tcPr>
            <w:tcW w:w="524" w:type="pct"/>
            <w:vAlign w:val="center"/>
          </w:tcPr>
          <w:p w:rsidR="00322ED4" w:rsidRPr="004E0C9C" w:rsidRDefault="00322ED4" w:rsidP="00322ED4">
            <w:pPr>
              <w:rPr>
                <w:b/>
              </w:rPr>
            </w:pPr>
            <w:r w:rsidRPr="004E0C9C">
              <w:rPr>
                <w:b/>
              </w:rPr>
              <w:t>Количество (объем)</w:t>
            </w:r>
          </w:p>
        </w:tc>
        <w:tc>
          <w:tcPr>
            <w:tcW w:w="665" w:type="pct"/>
            <w:vAlign w:val="center"/>
          </w:tcPr>
          <w:p w:rsidR="00322ED4" w:rsidRPr="004E0C9C" w:rsidRDefault="00322ED4" w:rsidP="00322ED4">
            <w:pPr>
              <w:ind w:right="-77"/>
              <w:rPr>
                <w:b/>
              </w:rPr>
            </w:pPr>
            <w:r w:rsidRPr="004E0C9C">
              <w:rPr>
                <w:b/>
              </w:rPr>
              <w:t>Цена за единицу без учета НДС</w:t>
            </w:r>
          </w:p>
        </w:tc>
        <w:tc>
          <w:tcPr>
            <w:tcW w:w="713" w:type="pct"/>
            <w:vAlign w:val="center"/>
          </w:tcPr>
          <w:p w:rsidR="00322ED4" w:rsidRPr="004E0C9C" w:rsidRDefault="00322ED4" w:rsidP="00322ED4">
            <w:pPr>
              <w:rPr>
                <w:b/>
              </w:rPr>
            </w:pPr>
            <w:r w:rsidRPr="004E0C9C">
              <w:rPr>
                <w:b/>
              </w:rPr>
              <w:t>Цена за единицу с учетом НДС</w:t>
            </w:r>
          </w:p>
        </w:tc>
        <w:tc>
          <w:tcPr>
            <w:tcW w:w="570" w:type="pct"/>
            <w:vAlign w:val="center"/>
          </w:tcPr>
          <w:p w:rsidR="00322ED4" w:rsidRPr="004E0C9C" w:rsidRDefault="00322ED4" w:rsidP="00322ED4">
            <w:pPr>
              <w:rPr>
                <w:b/>
              </w:rPr>
            </w:pPr>
            <w:r w:rsidRPr="004E0C9C">
              <w:rPr>
                <w:b/>
              </w:rPr>
              <w:t>Всего без учета НДС</w:t>
            </w:r>
          </w:p>
        </w:tc>
        <w:tc>
          <w:tcPr>
            <w:tcW w:w="570" w:type="pct"/>
            <w:vAlign w:val="center"/>
          </w:tcPr>
          <w:p w:rsidR="00322ED4" w:rsidRPr="004E0C9C" w:rsidRDefault="00322ED4" w:rsidP="00322ED4">
            <w:pPr>
              <w:rPr>
                <w:b/>
              </w:rPr>
            </w:pPr>
            <w:r w:rsidRPr="004E0C9C">
              <w:rPr>
                <w:b/>
              </w:rPr>
              <w:t>Всего с учетом НДС</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369,5</w:t>
            </w:r>
          </w:p>
        </w:tc>
        <w:tc>
          <w:tcPr>
            <w:tcW w:w="665" w:type="pct"/>
            <w:vAlign w:val="bottom"/>
          </w:tcPr>
          <w:p w:rsidR="00322ED4" w:rsidRDefault="00322ED4" w:rsidP="00322ED4">
            <w:pPr>
              <w:jc w:val="right"/>
              <w:rPr>
                <w:color w:val="000000"/>
              </w:rPr>
            </w:pPr>
            <w:r>
              <w:rPr>
                <w:color w:val="000000"/>
              </w:rPr>
              <w:t>5 389,22</w:t>
            </w:r>
          </w:p>
        </w:tc>
        <w:tc>
          <w:tcPr>
            <w:tcW w:w="713" w:type="pct"/>
            <w:vAlign w:val="bottom"/>
          </w:tcPr>
          <w:p w:rsidR="00322ED4" w:rsidRDefault="00322ED4" w:rsidP="00322ED4">
            <w:pPr>
              <w:jc w:val="right"/>
              <w:rPr>
                <w:color w:val="000000"/>
              </w:rPr>
            </w:pPr>
            <w:r>
              <w:rPr>
                <w:color w:val="000000"/>
              </w:rPr>
              <w:t>6 467,06</w:t>
            </w:r>
          </w:p>
        </w:tc>
        <w:tc>
          <w:tcPr>
            <w:tcW w:w="570" w:type="pct"/>
            <w:vAlign w:val="bottom"/>
          </w:tcPr>
          <w:p w:rsidR="00322ED4" w:rsidRDefault="00322ED4" w:rsidP="00322ED4">
            <w:pPr>
              <w:jc w:val="right"/>
              <w:rPr>
                <w:color w:val="000000"/>
              </w:rPr>
            </w:pPr>
            <w:r>
              <w:rPr>
                <w:color w:val="000000"/>
              </w:rPr>
              <w:t>1 991 316,79</w:t>
            </w:r>
          </w:p>
        </w:tc>
        <w:tc>
          <w:tcPr>
            <w:tcW w:w="570" w:type="pct"/>
            <w:vAlign w:val="bottom"/>
          </w:tcPr>
          <w:p w:rsidR="00322ED4" w:rsidRDefault="00322ED4" w:rsidP="00322ED4">
            <w:pPr>
              <w:jc w:val="right"/>
              <w:rPr>
                <w:color w:val="000000"/>
              </w:rPr>
            </w:pPr>
            <w:r>
              <w:rPr>
                <w:color w:val="000000"/>
              </w:rPr>
              <w:t>2 389 580,15</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308,0</w:t>
            </w:r>
          </w:p>
        </w:tc>
        <w:tc>
          <w:tcPr>
            <w:tcW w:w="665" w:type="pct"/>
            <w:vAlign w:val="bottom"/>
          </w:tcPr>
          <w:p w:rsidR="00322ED4" w:rsidRDefault="00322ED4" w:rsidP="00322ED4">
            <w:pPr>
              <w:jc w:val="right"/>
              <w:rPr>
                <w:color w:val="000000"/>
              </w:rPr>
            </w:pPr>
            <w:r>
              <w:rPr>
                <w:color w:val="000000"/>
              </w:rPr>
              <w:t>6 000,21</w:t>
            </w:r>
          </w:p>
        </w:tc>
        <w:tc>
          <w:tcPr>
            <w:tcW w:w="713" w:type="pct"/>
            <w:vAlign w:val="bottom"/>
          </w:tcPr>
          <w:p w:rsidR="00322ED4" w:rsidRDefault="00322ED4" w:rsidP="00322ED4">
            <w:pPr>
              <w:jc w:val="right"/>
              <w:rPr>
                <w:color w:val="000000"/>
              </w:rPr>
            </w:pPr>
            <w:r>
              <w:rPr>
                <w:color w:val="000000"/>
              </w:rPr>
              <w:t>7 200,25</w:t>
            </w:r>
          </w:p>
        </w:tc>
        <w:tc>
          <w:tcPr>
            <w:tcW w:w="570" w:type="pct"/>
            <w:vAlign w:val="bottom"/>
          </w:tcPr>
          <w:p w:rsidR="00322ED4" w:rsidRDefault="00322ED4" w:rsidP="00322ED4">
            <w:pPr>
              <w:jc w:val="right"/>
              <w:rPr>
                <w:color w:val="000000"/>
              </w:rPr>
            </w:pPr>
            <w:r>
              <w:rPr>
                <w:color w:val="000000"/>
              </w:rPr>
              <w:t>1 848 064,68</w:t>
            </w:r>
          </w:p>
        </w:tc>
        <w:tc>
          <w:tcPr>
            <w:tcW w:w="570" w:type="pct"/>
            <w:vAlign w:val="bottom"/>
          </w:tcPr>
          <w:p w:rsidR="00322ED4" w:rsidRDefault="00322ED4" w:rsidP="00322ED4">
            <w:pPr>
              <w:jc w:val="right"/>
              <w:rPr>
                <w:color w:val="000000"/>
              </w:rPr>
            </w:pPr>
            <w:r>
              <w:rPr>
                <w:color w:val="000000"/>
              </w:rPr>
              <w:t>2 217 677,62</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116,0</w:t>
            </w:r>
          </w:p>
        </w:tc>
        <w:tc>
          <w:tcPr>
            <w:tcW w:w="665" w:type="pct"/>
            <w:vAlign w:val="bottom"/>
          </w:tcPr>
          <w:p w:rsidR="00322ED4" w:rsidRDefault="00322ED4" w:rsidP="00322ED4">
            <w:pPr>
              <w:jc w:val="right"/>
              <w:rPr>
                <w:color w:val="000000"/>
              </w:rPr>
            </w:pPr>
            <w:r>
              <w:rPr>
                <w:color w:val="000000"/>
              </w:rPr>
              <w:t>6 729,15</w:t>
            </w:r>
          </w:p>
        </w:tc>
        <w:tc>
          <w:tcPr>
            <w:tcW w:w="713" w:type="pct"/>
            <w:vAlign w:val="bottom"/>
          </w:tcPr>
          <w:p w:rsidR="00322ED4" w:rsidRDefault="00322ED4" w:rsidP="00322ED4">
            <w:pPr>
              <w:jc w:val="right"/>
              <w:rPr>
                <w:color w:val="000000"/>
              </w:rPr>
            </w:pPr>
            <w:r>
              <w:rPr>
                <w:color w:val="000000"/>
              </w:rPr>
              <w:t>8 074,98</w:t>
            </w:r>
          </w:p>
        </w:tc>
        <w:tc>
          <w:tcPr>
            <w:tcW w:w="570" w:type="pct"/>
            <w:vAlign w:val="bottom"/>
          </w:tcPr>
          <w:p w:rsidR="00322ED4" w:rsidRDefault="00322ED4" w:rsidP="00322ED4">
            <w:pPr>
              <w:jc w:val="right"/>
              <w:rPr>
                <w:color w:val="000000"/>
              </w:rPr>
            </w:pPr>
            <w:r>
              <w:rPr>
                <w:color w:val="000000"/>
              </w:rPr>
              <w:t>780 581,40</w:t>
            </w:r>
          </w:p>
        </w:tc>
        <w:tc>
          <w:tcPr>
            <w:tcW w:w="570" w:type="pct"/>
            <w:vAlign w:val="bottom"/>
          </w:tcPr>
          <w:p w:rsidR="00322ED4" w:rsidRDefault="00322ED4" w:rsidP="00322ED4">
            <w:pPr>
              <w:jc w:val="right"/>
              <w:rPr>
                <w:color w:val="000000"/>
              </w:rPr>
            </w:pPr>
            <w:r>
              <w:rPr>
                <w:color w:val="000000"/>
              </w:rPr>
              <w:t>936 697,68</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(промежуточная),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337,0</w:t>
            </w:r>
          </w:p>
        </w:tc>
        <w:tc>
          <w:tcPr>
            <w:tcW w:w="665" w:type="pct"/>
            <w:vAlign w:val="bottom"/>
          </w:tcPr>
          <w:p w:rsidR="00322ED4" w:rsidRDefault="00322ED4" w:rsidP="00322ED4">
            <w:pPr>
              <w:jc w:val="right"/>
              <w:rPr>
                <w:color w:val="000000"/>
              </w:rPr>
            </w:pPr>
            <w:r>
              <w:rPr>
                <w:color w:val="000000"/>
              </w:rPr>
              <w:t>3 216,58</w:t>
            </w:r>
          </w:p>
        </w:tc>
        <w:tc>
          <w:tcPr>
            <w:tcW w:w="713" w:type="pct"/>
            <w:vAlign w:val="bottom"/>
          </w:tcPr>
          <w:p w:rsidR="00322ED4" w:rsidRDefault="00322ED4" w:rsidP="00322ED4">
            <w:pPr>
              <w:jc w:val="right"/>
              <w:rPr>
                <w:color w:val="000000"/>
              </w:rPr>
            </w:pPr>
            <w:r>
              <w:rPr>
                <w:color w:val="000000"/>
              </w:rPr>
              <w:t>3 859,90</w:t>
            </w:r>
          </w:p>
        </w:tc>
        <w:tc>
          <w:tcPr>
            <w:tcW w:w="570" w:type="pct"/>
            <w:vAlign w:val="bottom"/>
          </w:tcPr>
          <w:p w:rsidR="00322ED4" w:rsidRDefault="00322ED4" w:rsidP="00322ED4">
            <w:pPr>
              <w:jc w:val="right"/>
              <w:rPr>
                <w:color w:val="000000"/>
              </w:rPr>
            </w:pPr>
            <w:r>
              <w:rPr>
                <w:color w:val="000000"/>
              </w:rPr>
              <w:t>1 083 987,46</w:t>
            </w:r>
          </w:p>
        </w:tc>
        <w:tc>
          <w:tcPr>
            <w:tcW w:w="570" w:type="pct"/>
            <w:vAlign w:val="bottom"/>
          </w:tcPr>
          <w:p w:rsidR="00322ED4" w:rsidRDefault="00322ED4" w:rsidP="00322ED4">
            <w:pPr>
              <w:jc w:val="right"/>
              <w:rPr>
                <w:color w:val="000000"/>
              </w:rPr>
            </w:pPr>
            <w:r>
              <w:rPr>
                <w:color w:val="000000"/>
              </w:rPr>
              <w:t>1 300 784,95</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(промежуточная),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91,5</w:t>
            </w:r>
          </w:p>
        </w:tc>
        <w:tc>
          <w:tcPr>
            <w:tcW w:w="665" w:type="pct"/>
            <w:vAlign w:val="bottom"/>
          </w:tcPr>
          <w:p w:rsidR="00322ED4" w:rsidRDefault="00322ED4" w:rsidP="00322ED4">
            <w:pPr>
              <w:jc w:val="right"/>
              <w:rPr>
                <w:color w:val="000000"/>
              </w:rPr>
            </w:pPr>
            <w:r>
              <w:rPr>
                <w:color w:val="000000"/>
              </w:rPr>
              <w:t>3 916,64</w:t>
            </w:r>
          </w:p>
        </w:tc>
        <w:tc>
          <w:tcPr>
            <w:tcW w:w="713" w:type="pct"/>
            <w:vAlign w:val="bottom"/>
          </w:tcPr>
          <w:p w:rsidR="00322ED4" w:rsidRDefault="00322ED4" w:rsidP="00322ED4">
            <w:pPr>
              <w:jc w:val="right"/>
              <w:rPr>
                <w:color w:val="000000"/>
              </w:rPr>
            </w:pPr>
            <w:r>
              <w:rPr>
                <w:color w:val="000000"/>
              </w:rPr>
              <w:t>4 699,97</w:t>
            </w:r>
          </w:p>
        </w:tc>
        <w:tc>
          <w:tcPr>
            <w:tcW w:w="570" w:type="pct"/>
            <w:vAlign w:val="bottom"/>
          </w:tcPr>
          <w:p w:rsidR="00322ED4" w:rsidRDefault="00322ED4" w:rsidP="00322ED4">
            <w:pPr>
              <w:jc w:val="right"/>
              <w:rPr>
                <w:color w:val="000000"/>
              </w:rPr>
            </w:pPr>
            <w:r>
              <w:rPr>
                <w:color w:val="000000"/>
              </w:rPr>
              <w:t>358 372,56</w:t>
            </w:r>
          </w:p>
        </w:tc>
        <w:tc>
          <w:tcPr>
            <w:tcW w:w="570" w:type="pct"/>
            <w:vAlign w:val="bottom"/>
          </w:tcPr>
          <w:p w:rsidR="00322ED4" w:rsidRDefault="00322ED4" w:rsidP="00322ED4">
            <w:pPr>
              <w:jc w:val="right"/>
              <w:rPr>
                <w:color w:val="000000"/>
              </w:rPr>
            </w:pPr>
            <w:r>
              <w:rPr>
                <w:color w:val="000000"/>
              </w:rPr>
              <w:t>430 047,07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133,5</w:t>
            </w:r>
          </w:p>
        </w:tc>
        <w:tc>
          <w:tcPr>
            <w:tcW w:w="665" w:type="pct"/>
            <w:vAlign w:val="bottom"/>
          </w:tcPr>
          <w:p w:rsidR="00322ED4" w:rsidRDefault="00322ED4" w:rsidP="00322ED4">
            <w:pPr>
              <w:jc w:val="right"/>
              <w:rPr>
                <w:color w:val="000000"/>
              </w:rPr>
            </w:pPr>
            <w:r>
              <w:rPr>
                <w:color w:val="000000"/>
              </w:rPr>
              <w:t>17 400,14</w:t>
            </w:r>
          </w:p>
        </w:tc>
        <w:tc>
          <w:tcPr>
            <w:tcW w:w="713" w:type="pct"/>
            <w:vAlign w:val="bottom"/>
          </w:tcPr>
          <w:p w:rsidR="00322ED4" w:rsidRDefault="00322ED4" w:rsidP="00322ED4">
            <w:pPr>
              <w:jc w:val="right"/>
              <w:rPr>
                <w:color w:val="000000"/>
              </w:rPr>
            </w:pPr>
            <w:r>
              <w:rPr>
                <w:color w:val="000000"/>
              </w:rPr>
              <w:t>20 880,17</w:t>
            </w:r>
          </w:p>
        </w:tc>
        <w:tc>
          <w:tcPr>
            <w:tcW w:w="570" w:type="pct"/>
            <w:vAlign w:val="bottom"/>
          </w:tcPr>
          <w:p w:rsidR="00322ED4" w:rsidRDefault="00322ED4" w:rsidP="00322ED4">
            <w:pPr>
              <w:jc w:val="right"/>
              <w:rPr>
                <w:color w:val="000000"/>
              </w:rPr>
            </w:pPr>
            <w:r>
              <w:rPr>
                <w:color w:val="000000"/>
              </w:rPr>
              <w:t>2 322 918,69</w:t>
            </w:r>
          </w:p>
        </w:tc>
        <w:tc>
          <w:tcPr>
            <w:tcW w:w="570" w:type="pct"/>
            <w:vAlign w:val="bottom"/>
          </w:tcPr>
          <w:p w:rsidR="00322ED4" w:rsidRDefault="00322ED4" w:rsidP="00322ED4">
            <w:pPr>
              <w:jc w:val="right"/>
              <w:rPr>
                <w:color w:val="000000"/>
              </w:rPr>
            </w:pPr>
            <w:r>
              <w:rPr>
                <w:color w:val="000000"/>
              </w:rPr>
              <w:t>2 787 502,43</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509,0</w:t>
            </w:r>
          </w:p>
        </w:tc>
        <w:tc>
          <w:tcPr>
            <w:tcW w:w="665" w:type="pct"/>
            <w:vAlign w:val="bottom"/>
          </w:tcPr>
          <w:p w:rsidR="00322ED4" w:rsidRDefault="00322ED4" w:rsidP="00322ED4">
            <w:pPr>
              <w:jc w:val="right"/>
              <w:rPr>
                <w:color w:val="000000"/>
              </w:rPr>
            </w:pPr>
            <w:r>
              <w:rPr>
                <w:color w:val="000000"/>
              </w:rPr>
              <w:t>17 724,76</w:t>
            </w:r>
          </w:p>
        </w:tc>
        <w:tc>
          <w:tcPr>
            <w:tcW w:w="713" w:type="pct"/>
            <w:vAlign w:val="bottom"/>
          </w:tcPr>
          <w:p w:rsidR="00322ED4" w:rsidRDefault="00322ED4" w:rsidP="00322ED4">
            <w:pPr>
              <w:jc w:val="right"/>
              <w:rPr>
                <w:color w:val="000000"/>
              </w:rPr>
            </w:pPr>
            <w:r>
              <w:rPr>
                <w:color w:val="000000"/>
              </w:rPr>
              <w:t>21 269,71</w:t>
            </w:r>
          </w:p>
        </w:tc>
        <w:tc>
          <w:tcPr>
            <w:tcW w:w="570" w:type="pct"/>
            <w:vAlign w:val="bottom"/>
          </w:tcPr>
          <w:p w:rsidR="00322ED4" w:rsidRDefault="00322ED4" w:rsidP="00322ED4">
            <w:pPr>
              <w:jc w:val="right"/>
              <w:rPr>
                <w:color w:val="000000"/>
              </w:rPr>
            </w:pPr>
            <w:r>
              <w:rPr>
                <w:color w:val="000000"/>
              </w:rPr>
              <w:t>9 021 902,84</w:t>
            </w:r>
          </w:p>
        </w:tc>
        <w:tc>
          <w:tcPr>
            <w:tcW w:w="570" w:type="pct"/>
            <w:vAlign w:val="bottom"/>
          </w:tcPr>
          <w:p w:rsidR="00322ED4" w:rsidRDefault="00322ED4" w:rsidP="00322ED4">
            <w:pPr>
              <w:jc w:val="right"/>
              <w:rPr>
                <w:color w:val="000000"/>
              </w:rPr>
            </w:pPr>
            <w:r>
              <w:rPr>
                <w:color w:val="000000"/>
              </w:rPr>
              <w:t>10 826 283,41</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174,5</w:t>
            </w:r>
          </w:p>
        </w:tc>
        <w:tc>
          <w:tcPr>
            <w:tcW w:w="665" w:type="pct"/>
            <w:vAlign w:val="bottom"/>
          </w:tcPr>
          <w:p w:rsidR="00322ED4" w:rsidRDefault="00322ED4" w:rsidP="00322ED4">
            <w:pPr>
              <w:jc w:val="right"/>
              <w:rPr>
                <w:color w:val="000000"/>
              </w:rPr>
            </w:pPr>
            <w:r>
              <w:rPr>
                <w:color w:val="000000"/>
              </w:rPr>
              <w:t>18 767,23</w:t>
            </w:r>
          </w:p>
        </w:tc>
        <w:tc>
          <w:tcPr>
            <w:tcW w:w="713" w:type="pct"/>
            <w:vAlign w:val="bottom"/>
          </w:tcPr>
          <w:p w:rsidR="00322ED4" w:rsidRDefault="00322ED4" w:rsidP="00322ED4">
            <w:pPr>
              <w:jc w:val="right"/>
              <w:rPr>
                <w:color w:val="000000"/>
              </w:rPr>
            </w:pPr>
            <w:r>
              <w:rPr>
                <w:color w:val="000000"/>
              </w:rPr>
              <w:t>22 520,68</w:t>
            </w:r>
          </w:p>
        </w:tc>
        <w:tc>
          <w:tcPr>
            <w:tcW w:w="570" w:type="pct"/>
            <w:vAlign w:val="bottom"/>
          </w:tcPr>
          <w:p w:rsidR="00322ED4" w:rsidRDefault="00322ED4" w:rsidP="00322ED4">
            <w:pPr>
              <w:jc w:val="right"/>
              <w:rPr>
                <w:color w:val="000000"/>
              </w:rPr>
            </w:pPr>
            <w:r>
              <w:rPr>
                <w:color w:val="000000"/>
              </w:rPr>
              <w:t>3 274 881,64</w:t>
            </w:r>
          </w:p>
        </w:tc>
        <w:tc>
          <w:tcPr>
            <w:tcW w:w="570" w:type="pct"/>
            <w:vAlign w:val="bottom"/>
          </w:tcPr>
          <w:p w:rsidR="00322ED4" w:rsidRDefault="00322ED4" w:rsidP="00322ED4">
            <w:pPr>
              <w:jc w:val="right"/>
              <w:rPr>
                <w:color w:val="000000"/>
              </w:rPr>
            </w:pPr>
            <w:r>
              <w:rPr>
                <w:color w:val="000000"/>
              </w:rPr>
              <w:t>3 929 857,97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4,0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14 919,52</w:t>
            </w:r>
          </w:p>
        </w:tc>
        <w:tc>
          <w:tcPr>
            <w:tcW w:w="570" w:type="pct"/>
            <w:vAlign w:val="bottom"/>
          </w:tcPr>
          <w:p w:rsidR="00322ED4" w:rsidRDefault="00322ED4" w:rsidP="00322ED4">
            <w:pPr>
              <w:jc w:val="right"/>
              <w:rPr>
                <w:color w:val="000000"/>
              </w:rPr>
            </w:pPr>
            <w:r>
              <w:rPr>
                <w:color w:val="000000"/>
              </w:rPr>
              <w:t>17 903,42</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12,0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44 758,56</w:t>
            </w:r>
          </w:p>
        </w:tc>
        <w:tc>
          <w:tcPr>
            <w:tcW w:w="570" w:type="pct"/>
            <w:vAlign w:val="bottom"/>
          </w:tcPr>
          <w:p w:rsidR="00322ED4" w:rsidRDefault="00322ED4" w:rsidP="00322ED4">
            <w:pPr>
              <w:jc w:val="right"/>
              <w:rPr>
                <w:color w:val="000000"/>
              </w:rPr>
            </w:pPr>
            <w:r>
              <w:rPr>
                <w:color w:val="000000"/>
              </w:rPr>
              <w:t>53 710,27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6,0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22 379,28</w:t>
            </w:r>
          </w:p>
        </w:tc>
        <w:tc>
          <w:tcPr>
            <w:tcW w:w="570" w:type="pct"/>
            <w:vAlign w:val="bottom"/>
          </w:tcPr>
          <w:p w:rsidR="00322ED4" w:rsidRDefault="00322ED4" w:rsidP="00322ED4">
            <w:pPr>
              <w:jc w:val="right"/>
              <w:rPr>
                <w:color w:val="000000"/>
              </w:rPr>
            </w:pPr>
            <w:r>
              <w:rPr>
                <w:color w:val="000000"/>
              </w:rPr>
              <w:t>26 855,14</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xml:space="preserve">,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55 738,81</w:t>
            </w:r>
          </w:p>
        </w:tc>
        <w:tc>
          <w:tcPr>
            <w:tcW w:w="713" w:type="pct"/>
            <w:vAlign w:val="bottom"/>
          </w:tcPr>
          <w:p w:rsidR="00322ED4" w:rsidRDefault="00322ED4" w:rsidP="00322ED4">
            <w:pPr>
              <w:jc w:val="right"/>
              <w:rPr>
                <w:color w:val="000000"/>
              </w:rPr>
            </w:pPr>
            <w:r>
              <w:rPr>
                <w:color w:val="000000"/>
              </w:rPr>
              <w:t>66 886,57</w:t>
            </w:r>
          </w:p>
        </w:tc>
        <w:tc>
          <w:tcPr>
            <w:tcW w:w="570" w:type="pct"/>
            <w:vAlign w:val="bottom"/>
          </w:tcPr>
          <w:p w:rsidR="00322ED4" w:rsidRDefault="00322ED4" w:rsidP="00322ED4">
            <w:pPr>
              <w:jc w:val="right"/>
              <w:rPr>
                <w:color w:val="000000"/>
              </w:rPr>
            </w:pPr>
            <w:r>
              <w:rPr>
                <w:color w:val="000000"/>
              </w:rPr>
              <w:t>55 738,81</w:t>
            </w:r>
          </w:p>
        </w:tc>
        <w:tc>
          <w:tcPr>
            <w:tcW w:w="570" w:type="pct"/>
            <w:vAlign w:val="bottom"/>
          </w:tcPr>
          <w:p w:rsidR="00322ED4" w:rsidRDefault="00322ED4" w:rsidP="00322ED4">
            <w:pPr>
              <w:jc w:val="right"/>
              <w:rPr>
                <w:color w:val="000000"/>
              </w:rPr>
            </w:pPr>
            <w:r>
              <w:rPr>
                <w:color w:val="000000"/>
              </w:rPr>
              <w:t>66 886,57</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xml:space="preserve">,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7,5</w:t>
            </w:r>
          </w:p>
        </w:tc>
        <w:tc>
          <w:tcPr>
            <w:tcW w:w="665" w:type="pct"/>
            <w:vAlign w:val="bottom"/>
          </w:tcPr>
          <w:p w:rsidR="00322ED4" w:rsidRDefault="00322ED4" w:rsidP="00322ED4">
            <w:pPr>
              <w:jc w:val="right"/>
              <w:rPr>
                <w:color w:val="000000"/>
              </w:rPr>
            </w:pPr>
            <w:r>
              <w:rPr>
                <w:color w:val="000000"/>
              </w:rPr>
              <w:t>54 657,46</w:t>
            </w:r>
          </w:p>
        </w:tc>
        <w:tc>
          <w:tcPr>
            <w:tcW w:w="713" w:type="pct"/>
            <w:vAlign w:val="bottom"/>
          </w:tcPr>
          <w:p w:rsidR="00322ED4" w:rsidRDefault="00322ED4" w:rsidP="00322ED4">
            <w:pPr>
              <w:jc w:val="right"/>
              <w:rPr>
                <w:color w:val="000000"/>
              </w:rPr>
            </w:pPr>
            <w:r>
              <w:rPr>
                <w:color w:val="000000"/>
              </w:rPr>
              <w:t>65 588,95</w:t>
            </w:r>
          </w:p>
        </w:tc>
        <w:tc>
          <w:tcPr>
            <w:tcW w:w="570" w:type="pct"/>
            <w:vAlign w:val="bottom"/>
          </w:tcPr>
          <w:p w:rsidR="00322ED4" w:rsidRDefault="00322ED4" w:rsidP="00322ED4">
            <w:pPr>
              <w:jc w:val="right"/>
              <w:rPr>
                <w:color w:val="000000"/>
              </w:rPr>
            </w:pPr>
            <w:r>
              <w:rPr>
                <w:color w:val="000000"/>
              </w:rPr>
              <w:t>409 930,95</w:t>
            </w:r>
          </w:p>
        </w:tc>
        <w:tc>
          <w:tcPr>
            <w:tcW w:w="570" w:type="pct"/>
            <w:vAlign w:val="bottom"/>
          </w:tcPr>
          <w:p w:rsidR="00322ED4" w:rsidRDefault="00322ED4" w:rsidP="00322ED4">
            <w:pPr>
              <w:jc w:val="right"/>
              <w:rPr>
                <w:color w:val="000000"/>
              </w:rPr>
            </w:pPr>
            <w:r>
              <w:rPr>
                <w:color w:val="000000"/>
              </w:rPr>
              <w:t>491 917,14</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shd w:val="clear" w:color="auto" w:fill="auto"/>
            <w:vAlign w:val="bottom"/>
          </w:tcPr>
          <w:p w:rsidR="00322ED4" w:rsidRDefault="00322ED4" w:rsidP="00322ED4">
            <w:pPr>
              <w:jc w:val="right"/>
              <w:rPr>
                <w:color w:val="000000"/>
              </w:rPr>
            </w:pPr>
            <w:r>
              <w:rPr>
                <w:color w:val="000000"/>
              </w:rPr>
              <w:t>55024,43</w:t>
            </w:r>
          </w:p>
        </w:tc>
        <w:tc>
          <w:tcPr>
            <w:tcW w:w="713" w:type="pct"/>
            <w:shd w:val="clear" w:color="auto" w:fill="auto"/>
            <w:vAlign w:val="bottom"/>
          </w:tcPr>
          <w:p w:rsidR="00322ED4" w:rsidRDefault="00322ED4" w:rsidP="00322ED4">
            <w:pPr>
              <w:jc w:val="right"/>
              <w:rPr>
                <w:color w:val="000000"/>
              </w:rPr>
            </w:pPr>
            <w:r>
              <w:rPr>
                <w:color w:val="000000"/>
              </w:rPr>
              <w:t>66 029,32</w:t>
            </w:r>
          </w:p>
        </w:tc>
        <w:tc>
          <w:tcPr>
            <w:tcW w:w="570" w:type="pct"/>
            <w:shd w:val="clear" w:color="auto" w:fill="auto"/>
            <w:vAlign w:val="bottom"/>
          </w:tcPr>
          <w:p w:rsidR="00322ED4" w:rsidRDefault="00322ED4" w:rsidP="00322ED4">
            <w:pPr>
              <w:jc w:val="right"/>
              <w:rPr>
                <w:color w:val="000000"/>
              </w:rPr>
            </w:pPr>
            <w:r>
              <w:rPr>
                <w:color w:val="000000"/>
              </w:rPr>
              <w:t>55024,43</w:t>
            </w:r>
          </w:p>
        </w:tc>
        <w:tc>
          <w:tcPr>
            <w:tcW w:w="570" w:type="pct"/>
            <w:shd w:val="clear" w:color="auto" w:fill="auto"/>
            <w:vAlign w:val="bottom"/>
          </w:tcPr>
          <w:p w:rsidR="00322ED4" w:rsidRDefault="00322ED4" w:rsidP="00322ED4">
            <w:pPr>
              <w:jc w:val="right"/>
              <w:rPr>
                <w:color w:val="000000"/>
              </w:rPr>
            </w:pPr>
            <w:r>
              <w:rPr>
                <w:color w:val="000000"/>
              </w:rPr>
              <w:t>66 029,32</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78 811,10</w:t>
            </w:r>
          </w:p>
        </w:tc>
        <w:tc>
          <w:tcPr>
            <w:tcW w:w="713" w:type="pct"/>
            <w:vAlign w:val="bottom"/>
          </w:tcPr>
          <w:p w:rsidR="00322ED4" w:rsidRDefault="00322ED4" w:rsidP="00322ED4">
            <w:pPr>
              <w:jc w:val="right"/>
              <w:rPr>
                <w:color w:val="000000"/>
              </w:rPr>
            </w:pPr>
            <w:r>
              <w:rPr>
                <w:color w:val="000000"/>
              </w:rPr>
              <w:t>94 573,32</w:t>
            </w:r>
          </w:p>
        </w:tc>
        <w:tc>
          <w:tcPr>
            <w:tcW w:w="570" w:type="pct"/>
            <w:vAlign w:val="bottom"/>
          </w:tcPr>
          <w:p w:rsidR="00322ED4" w:rsidRDefault="00322ED4" w:rsidP="00322ED4">
            <w:pPr>
              <w:jc w:val="right"/>
              <w:rPr>
                <w:color w:val="000000"/>
              </w:rPr>
            </w:pPr>
            <w:r>
              <w:rPr>
                <w:color w:val="000000"/>
              </w:rPr>
              <w:t>78 811,10</w:t>
            </w:r>
          </w:p>
        </w:tc>
        <w:tc>
          <w:tcPr>
            <w:tcW w:w="570" w:type="pct"/>
            <w:vAlign w:val="bottom"/>
          </w:tcPr>
          <w:p w:rsidR="00322ED4" w:rsidRDefault="00322ED4" w:rsidP="00322ED4">
            <w:pPr>
              <w:jc w:val="right"/>
              <w:rPr>
                <w:color w:val="000000"/>
              </w:rPr>
            </w:pPr>
            <w:r>
              <w:rPr>
                <w:color w:val="000000"/>
              </w:rPr>
              <w:t>94 573,32</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7,5</w:t>
            </w:r>
          </w:p>
        </w:tc>
        <w:tc>
          <w:tcPr>
            <w:tcW w:w="665" w:type="pct"/>
            <w:vAlign w:val="bottom"/>
          </w:tcPr>
          <w:p w:rsidR="00322ED4" w:rsidRDefault="00322ED4" w:rsidP="00322ED4">
            <w:pPr>
              <w:jc w:val="right"/>
              <w:rPr>
                <w:color w:val="000000"/>
              </w:rPr>
            </w:pPr>
            <w:r>
              <w:rPr>
                <w:color w:val="000000"/>
              </w:rPr>
              <w:t>84 918,15</w:t>
            </w:r>
          </w:p>
        </w:tc>
        <w:tc>
          <w:tcPr>
            <w:tcW w:w="713" w:type="pct"/>
            <w:vAlign w:val="bottom"/>
          </w:tcPr>
          <w:p w:rsidR="00322ED4" w:rsidRDefault="00322ED4" w:rsidP="00322ED4">
            <w:pPr>
              <w:jc w:val="right"/>
              <w:rPr>
                <w:color w:val="000000"/>
              </w:rPr>
            </w:pPr>
            <w:r>
              <w:rPr>
                <w:color w:val="000000"/>
              </w:rPr>
              <w:t>101 901,78</w:t>
            </w:r>
          </w:p>
        </w:tc>
        <w:tc>
          <w:tcPr>
            <w:tcW w:w="570" w:type="pct"/>
            <w:vAlign w:val="bottom"/>
          </w:tcPr>
          <w:p w:rsidR="00322ED4" w:rsidRDefault="00322ED4" w:rsidP="00322ED4">
            <w:pPr>
              <w:jc w:val="right"/>
              <w:rPr>
                <w:color w:val="000000"/>
              </w:rPr>
            </w:pPr>
            <w:r>
              <w:rPr>
                <w:color w:val="000000"/>
              </w:rPr>
              <w:t>636 886,13</w:t>
            </w:r>
          </w:p>
        </w:tc>
        <w:tc>
          <w:tcPr>
            <w:tcW w:w="570" w:type="pct"/>
            <w:vAlign w:val="bottom"/>
          </w:tcPr>
          <w:p w:rsidR="00322ED4" w:rsidRDefault="00322ED4" w:rsidP="00322ED4">
            <w:pPr>
              <w:jc w:val="right"/>
              <w:rPr>
                <w:color w:val="000000"/>
              </w:rPr>
            </w:pPr>
            <w:r>
              <w:rPr>
                <w:color w:val="000000"/>
              </w:rPr>
              <w:t>764 263,36</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2,0</w:t>
            </w:r>
          </w:p>
        </w:tc>
        <w:tc>
          <w:tcPr>
            <w:tcW w:w="665" w:type="pct"/>
            <w:vAlign w:val="bottom"/>
          </w:tcPr>
          <w:p w:rsidR="00322ED4" w:rsidRDefault="00322ED4" w:rsidP="00322ED4">
            <w:pPr>
              <w:jc w:val="right"/>
              <w:rPr>
                <w:color w:val="000000"/>
              </w:rPr>
            </w:pPr>
            <w:r>
              <w:rPr>
                <w:color w:val="000000"/>
              </w:rPr>
              <w:t>85 654,68</w:t>
            </w:r>
          </w:p>
        </w:tc>
        <w:tc>
          <w:tcPr>
            <w:tcW w:w="713" w:type="pct"/>
            <w:vAlign w:val="bottom"/>
          </w:tcPr>
          <w:p w:rsidR="00322ED4" w:rsidRDefault="00322ED4" w:rsidP="00322ED4">
            <w:pPr>
              <w:jc w:val="right"/>
              <w:rPr>
                <w:color w:val="000000"/>
              </w:rPr>
            </w:pPr>
            <w:r>
              <w:rPr>
                <w:color w:val="000000"/>
              </w:rPr>
              <w:t>102 785,62</w:t>
            </w:r>
          </w:p>
        </w:tc>
        <w:tc>
          <w:tcPr>
            <w:tcW w:w="570" w:type="pct"/>
            <w:vAlign w:val="bottom"/>
          </w:tcPr>
          <w:p w:rsidR="00322ED4" w:rsidRDefault="00322ED4" w:rsidP="00322ED4">
            <w:pPr>
              <w:jc w:val="right"/>
              <w:rPr>
                <w:color w:val="000000"/>
              </w:rPr>
            </w:pPr>
            <w:r>
              <w:rPr>
                <w:color w:val="000000"/>
              </w:rPr>
              <w:t>171 309,36</w:t>
            </w:r>
          </w:p>
        </w:tc>
        <w:tc>
          <w:tcPr>
            <w:tcW w:w="570" w:type="pct"/>
            <w:vAlign w:val="bottom"/>
          </w:tcPr>
          <w:p w:rsidR="00322ED4" w:rsidRDefault="00322ED4" w:rsidP="00322ED4">
            <w:pPr>
              <w:jc w:val="right"/>
              <w:rPr>
                <w:color w:val="000000"/>
              </w:rPr>
            </w:pPr>
            <w:r>
              <w:rPr>
                <w:color w:val="000000"/>
              </w:rPr>
              <w:t>205 571,23</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16,5</w:t>
            </w:r>
          </w:p>
        </w:tc>
        <w:tc>
          <w:tcPr>
            <w:tcW w:w="665" w:type="pct"/>
            <w:vAlign w:val="bottom"/>
          </w:tcPr>
          <w:p w:rsidR="00322ED4" w:rsidRDefault="00322ED4" w:rsidP="00322ED4">
            <w:pPr>
              <w:jc w:val="right"/>
              <w:rPr>
                <w:color w:val="000000"/>
              </w:rPr>
            </w:pPr>
            <w:r>
              <w:rPr>
                <w:color w:val="000000"/>
              </w:rPr>
              <w:t>83 514,70</w:t>
            </w:r>
          </w:p>
        </w:tc>
        <w:tc>
          <w:tcPr>
            <w:tcW w:w="713" w:type="pct"/>
            <w:vAlign w:val="bottom"/>
          </w:tcPr>
          <w:p w:rsidR="00322ED4" w:rsidRDefault="00322ED4" w:rsidP="00322ED4">
            <w:pPr>
              <w:jc w:val="right"/>
              <w:rPr>
                <w:color w:val="000000"/>
              </w:rPr>
            </w:pPr>
            <w:r>
              <w:rPr>
                <w:color w:val="000000"/>
              </w:rPr>
              <w:t>100 217,64</w:t>
            </w:r>
          </w:p>
        </w:tc>
        <w:tc>
          <w:tcPr>
            <w:tcW w:w="570" w:type="pct"/>
            <w:vAlign w:val="bottom"/>
          </w:tcPr>
          <w:p w:rsidR="00322ED4" w:rsidRDefault="00322ED4" w:rsidP="00322ED4">
            <w:pPr>
              <w:jc w:val="right"/>
              <w:rPr>
                <w:color w:val="000000"/>
              </w:rPr>
            </w:pPr>
            <w:r>
              <w:rPr>
                <w:color w:val="000000"/>
              </w:rPr>
              <w:t>1 377 992,55</w:t>
            </w:r>
          </w:p>
        </w:tc>
        <w:tc>
          <w:tcPr>
            <w:tcW w:w="570" w:type="pct"/>
            <w:vAlign w:val="bottom"/>
          </w:tcPr>
          <w:p w:rsidR="00322ED4" w:rsidRDefault="00322ED4" w:rsidP="00322ED4">
            <w:pPr>
              <w:jc w:val="right"/>
              <w:rPr>
                <w:color w:val="000000"/>
              </w:rPr>
            </w:pPr>
            <w:r>
              <w:rPr>
                <w:color w:val="000000"/>
              </w:rPr>
              <w:t>1 653 591,06</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54,5</w:t>
            </w:r>
          </w:p>
        </w:tc>
        <w:tc>
          <w:tcPr>
            <w:tcW w:w="665" w:type="pct"/>
            <w:vAlign w:val="bottom"/>
          </w:tcPr>
          <w:p w:rsidR="00322ED4" w:rsidRDefault="00322ED4" w:rsidP="00322ED4">
            <w:pPr>
              <w:jc w:val="right"/>
              <w:rPr>
                <w:color w:val="000000"/>
              </w:rPr>
            </w:pPr>
            <w:r>
              <w:rPr>
                <w:color w:val="000000"/>
              </w:rPr>
              <w:t>91 615,87</w:t>
            </w:r>
          </w:p>
        </w:tc>
        <w:tc>
          <w:tcPr>
            <w:tcW w:w="713" w:type="pct"/>
            <w:vAlign w:val="bottom"/>
          </w:tcPr>
          <w:p w:rsidR="00322ED4" w:rsidRDefault="00322ED4" w:rsidP="00322ED4">
            <w:pPr>
              <w:jc w:val="right"/>
              <w:rPr>
                <w:color w:val="000000"/>
              </w:rPr>
            </w:pPr>
            <w:r>
              <w:rPr>
                <w:color w:val="000000"/>
              </w:rPr>
              <w:t>109 939,04</w:t>
            </w:r>
          </w:p>
        </w:tc>
        <w:tc>
          <w:tcPr>
            <w:tcW w:w="570" w:type="pct"/>
            <w:vAlign w:val="bottom"/>
          </w:tcPr>
          <w:p w:rsidR="00322ED4" w:rsidRDefault="00322ED4" w:rsidP="00322ED4">
            <w:pPr>
              <w:jc w:val="right"/>
              <w:rPr>
                <w:color w:val="000000"/>
              </w:rPr>
            </w:pPr>
            <w:r>
              <w:rPr>
                <w:color w:val="000000"/>
              </w:rPr>
              <w:t>4 993 064,92</w:t>
            </w:r>
          </w:p>
        </w:tc>
        <w:tc>
          <w:tcPr>
            <w:tcW w:w="570" w:type="pct"/>
            <w:vAlign w:val="bottom"/>
          </w:tcPr>
          <w:p w:rsidR="00322ED4" w:rsidRDefault="00322ED4" w:rsidP="00322ED4">
            <w:pPr>
              <w:jc w:val="right"/>
              <w:rPr>
                <w:color w:val="000000"/>
              </w:rPr>
            </w:pPr>
            <w:r>
              <w:rPr>
                <w:color w:val="000000"/>
              </w:rPr>
              <w:t>5 991 677,90</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17,5</w:t>
            </w:r>
          </w:p>
        </w:tc>
        <w:tc>
          <w:tcPr>
            <w:tcW w:w="665" w:type="pct"/>
            <w:vAlign w:val="bottom"/>
          </w:tcPr>
          <w:p w:rsidR="00322ED4" w:rsidRDefault="00322ED4" w:rsidP="00322ED4">
            <w:pPr>
              <w:jc w:val="right"/>
              <w:rPr>
                <w:color w:val="000000"/>
              </w:rPr>
            </w:pPr>
            <w:r>
              <w:rPr>
                <w:color w:val="000000"/>
              </w:rPr>
              <w:t>92 037,39</w:t>
            </w:r>
          </w:p>
        </w:tc>
        <w:tc>
          <w:tcPr>
            <w:tcW w:w="713" w:type="pct"/>
            <w:vAlign w:val="bottom"/>
          </w:tcPr>
          <w:p w:rsidR="00322ED4" w:rsidRDefault="00322ED4" w:rsidP="00322ED4">
            <w:pPr>
              <w:jc w:val="right"/>
              <w:rPr>
                <w:color w:val="000000"/>
              </w:rPr>
            </w:pPr>
            <w:r>
              <w:rPr>
                <w:color w:val="000000"/>
              </w:rPr>
              <w:t>110 444,87</w:t>
            </w:r>
          </w:p>
        </w:tc>
        <w:tc>
          <w:tcPr>
            <w:tcW w:w="570" w:type="pct"/>
            <w:vAlign w:val="bottom"/>
          </w:tcPr>
          <w:p w:rsidR="00322ED4" w:rsidRDefault="00322ED4" w:rsidP="00322ED4">
            <w:pPr>
              <w:jc w:val="right"/>
              <w:rPr>
                <w:color w:val="000000"/>
              </w:rPr>
            </w:pPr>
            <w:r>
              <w:rPr>
                <w:color w:val="000000"/>
              </w:rPr>
              <w:t>1 610 654,33</w:t>
            </w:r>
          </w:p>
        </w:tc>
        <w:tc>
          <w:tcPr>
            <w:tcW w:w="570" w:type="pct"/>
            <w:vAlign w:val="bottom"/>
          </w:tcPr>
          <w:p w:rsidR="00322ED4" w:rsidRDefault="00322ED4" w:rsidP="00322ED4">
            <w:pPr>
              <w:jc w:val="right"/>
              <w:rPr>
                <w:color w:val="000000"/>
              </w:rPr>
            </w:pPr>
            <w:r>
              <w:rPr>
                <w:color w:val="000000"/>
              </w:rPr>
              <w:t>1 932 785,20</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ТО-5б, секции </w:t>
            </w:r>
            <w:r w:rsidRPr="004E0C9C">
              <w:rPr>
                <w:color w:val="000000"/>
                <w:sz w:val="22"/>
                <w:szCs w:val="22"/>
              </w:rPr>
              <w:t>ЭР2К</w:t>
            </w:r>
            <w:r w:rsidRPr="004E0C9C">
              <w:rPr>
                <w:color w:val="000000"/>
              </w:rPr>
              <w:t xml:space="preserve"> на ремонтном предприятии</w:t>
            </w:r>
          </w:p>
        </w:tc>
        <w:tc>
          <w:tcPr>
            <w:tcW w:w="332" w:type="pct"/>
            <w:vAlign w:val="center"/>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22 763,11</w:t>
            </w:r>
          </w:p>
        </w:tc>
        <w:tc>
          <w:tcPr>
            <w:tcW w:w="713" w:type="pct"/>
            <w:vAlign w:val="bottom"/>
          </w:tcPr>
          <w:p w:rsidR="00322ED4" w:rsidRDefault="00322ED4" w:rsidP="00322ED4">
            <w:pPr>
              <w:jc w:val="right"/>
              <w:rPr>
                <w:color w:val="000000"/>
              </w:rPr>
            </w:pPr>
            <w:r>
              <w:rPr>
                <w:color w:val="000000"/>
              </w:rPr>
              <w:t>27 315,73</w:t>
            </w:r>
          </w:p>
        </w:tc>
        <w:tc>
          <w:tcPr>
            <w:tcW w:w="570" w:type="pct"/>
            <w:vAlign w:val="bottom"/>
          </w:tcPr>
          <w:p w:rsidR="00322ED4" w:rsidRDefault="00322ED4" w:rsidP="00322ED4">
            <w:pPr>
              <w:jc w:val="right"/>
              <w:rPr>
                <w:color w:val="000000"/>
              </w:rPr>
            </w:pPr>
            <w:r>
              <w:rPr>
                <w:color w:val="000000"/>
              </w:rPr>
              <w:t>22 763,11</w:t>
            </w:r>
          </w:p>
        </w:tc>
        <w:tc>
          <w:tcPr>
            <w:tcW w:w="570" w:type="pct"/>
            <w:vAlign w:val="bottom"/>
          </w:tcPr>
          <w:p w:rsidR="00322ED4" w:rsidRDefault="00322ED4" w:rsidP="00322ED4">
            <w:pPr>
              <w:jc w:val="right"/>
              <w:rPr>
                <w:color w:val="000000"/>
              </w:rPr>
            </w:pPr>
            <w:r>
              <w:rPr>
                <w:color w:val="000000"/>
              </w:rPr>
              <w:t>27 315,73</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 xml:space="preserve">ТО-5б, секции </w:t>
            </w:r>
            <w:r w:rsidRPr="004E0C9C">
              <w:rPr>
                <w:color w:val="000000"/>
                <w:sz w:val="22"/>
                <w:szCs w:val="22"/>
              </w:rPr>
              <w:t>ЭД4М</w:t>
            </w:r>
            <w:r w:rsidRPr="004E0C9C">
              <w:rPr>
                <w:color w:val="000000"/>
              </w:rPr>
              <w:t xml:space="preserve"> на ремонтном </w:t>
            </w:r>
            <w:r w:rsidRPr="004E0C9C">
              <w:rPr>
                <w:color w:val="000000"/>
              </w:rPr>
              <w:lastRenderedPageBreak/>
              <w:t>предприятии</w:t>
            </w:r>
          </w:p>
        </w:tc>
        <w:tc>
          <w:tcPr>
            <w:tcW w:w="332" w:type="pct"/>
            <w:vAlign w:val="bottom"/>
          </w:tcPr>
          <w:p w:rsidR="00322ED4" w:rsidRPr="004E0C9C" w:rsidRDefault="00322ED4" w:rsidP="00322ED4">
            <w:pPr>
              <w:rPr>
                <w:color w:val="000000"/>
              </w:rPr>
            </w:pPr>
            <w:r w:rsidRPr="004E0C9C">
              <w:rPr>
                <w:color w:val="000000"/>
              </w:rPr>
              <w:lastRenderedPageBreak/>
              <w:t>сек.</w:t>
            </w:r>
          </w:p>
        </w:tc>
        <w:tc>
          <w:tcPr>
            <w:tcW w:w="524" w:type="pct"/>
            <w:vAlign w:val="bottom"/>
          </w:tcPr>
          <w:p w:rsidR="00322ED4" w:rsidRDefault="00322ED4" w:rsidP="00322ED4">
            <w:pPr>
              <w:jc w:val="right"/>
              <w:rPr>
                <w:color w:val="000000"/>
              </w:rPr>
            </w:pPr>
            <w:r>
              <w:rPr>
                <w:color w:val="000000"/>
              </w:rPr>
              <w:t>5,5</w:t>
            </w:r>
          </w:p>
        </w:tc>
        <w:tc>
          <w:tcPr>
            <w:tcW w:w="665" w:type="pct"/>
            <w:vAlign w:val="bottom"/>
          </w:tcPr>
          <w:p w:rsidR="00322ED4" w:rsidRDefault="00322ED4" w:rsidP="00322ED4">
            <w:pPr>
              <w:jc w:val="right"/>
              <w:rPr>
                <w:color w:val="000000"/>
              </w:rPr>
            </w:pPr>
            <w:r>
              <w:rPr>
                <w:color w:val="000000"/>
              </w:rPr>
              <w:t>26 801,54</w:t>
            </w:r>
          </w:p>
        </w:tc>
        <w:tc>
          <w:tcPr>
            <w:tcW w:w="713" w:type="pct"/>
            <w:vAlign w:val="bottom"/>
          </w:tcPr>
          <w:p w:rsidR="00322ED4" w:rsidRDefault="00322ED4" w:rsidP="00322ED4">
            <w:pPr>
              <w:jc w:val="right"/>
              <w:rPr>
                <w:color w:val="000000"/>
              </w:rPr>
            </w:pPr>
            <w:r>
              <w:rPr>
                <w:color w:val="000000"/>
              </w:rPr>
              <w:t>32 161,85</w:t>
            </w:r>
          </w:p>
        </w:tc>
        <w:tc>
          <w:tcPr>
            <w:tcW w:w="570" w:type="pct"/>
            <w:vAlign w:val="bottom"/>
          </w:tcPr>
          <w:p w:rsidR="00322ED4" w:rsidRDefault="00322ED4" w:rsidP="00322ED4">
            <w:pPr>
              <w:jc w:val="right"/>
              <w:rPr>
                <w:color w:val="000000"/>
              </w:rPr>
            </w:pPr>
            <w:r>
              <w:rPr>
                <w:color w:val="000000"/>
              </w:rPr>
              <w:t>147 408,47</w:t>
            </w:r>
          </w:p>
        </w:tc>
        <w:tc>
          <w:tcPr>
            <w:tcW w:w="570" w:type="pct"/>
            <w:vAlign w:val="bottom"/>
          </w:tcPr>
          <w:p w:rsidR="00322ED4" w:rsidRDefault="00322ED4" w:rsidP="00322ED4">
            <w:pPr>
              <w:jc w:val="right"/>
              <w:rPr>
                <w:color w:val="000000"/>
              </w:rPr>
            </w:pPr>
            <w:r>
              <w:rPr>
                <w:color w:val="000000"/>
              </w:rPr>
              <w:t>176 890,16</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lastRenderedPageBreak/>
              <w:t>ТР-2,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1,0</w:t>
            </w:r>
          </w:p>
        </w:tc>
        <w:tc>
          <w:tcPr>
            <w:tcW w:w="665" w:type="pct"/>
            <w:vAlign w:val="bottom"/>
          </w:tcPr>
          <w:p w:rsidR="00322ED4" w:rsidRDefault="00322ED4" w:rsidP="00322ED4">
            <w:pPr>
              <w:jc w:val="right"/>
              <w:rPr>
                <w:color w:val="000000"/>
              </w:rPr>
            </w:pPr>
            <w:r>
              <w:rPr>
                <w:color w:val="000000"/>
              </w:rPr>
              <w:t>641 905,45</w:t>
            </w:r>
          </w:p>
        </w:tc>
        <w:tc>
          <w:tcPr>
            <w:tcW w:w="713" w:type="pct"/>
            <w:vAlign w:val="bottom"/>
          </w:tcPr>
          <w:p w:rsidR="00322ED4" w:rsidRDefault="00322ED4" w:rsidP="00322ED4">
            <w:pPr>
              <w:jc w:val="right"/>
              <w:rPr>
                <w:color w:val="000000"/>
              </w:rPr>
            </w:pPr>
            <w:r>
              <w:rPr>
                <w:color w:val="000000"/>
              </w:rPr>
              <w:t>770 286,54</w:t>
            </w:r>
          </w:p>
        </w:tc>
        <w:tc>
          <w:tcPr>
            <w:tcW w:w="570" w:type="pct"/>
            <w:vAlign w:val="bottom"/>
          </w:tcPr>
          <w:p w:rsidR="00322ED4" w:rsidRDefault="00322ED4" w:rsidP="00322ED4">
            <w:pPr>
              <w:jc w:val="right"/>
              <w:rPr>
                <w:color w:val="000000"/>
              </w:rPr>
            </w:pPr>
            <w:r>
              <w:rPr>
                <w:color w:val="000000"/>
              </w:rPr>
              <w:t>641 905,45</w:t>
            </w:r>
          </w:p>
        </w:tc>
        <w:tc>
          <w:tcPr>
            <w:tcW w:w="570" w:type="pct"/>
            <w:vAlign w:val="bottom"/>
          </w:tcPr>
          <w:p w:rsidR="00322ED4" w:rsidRDefault="00322ED4" w:rsidP="00322ED4">
            <w:pPr>
              <w:jc w:val="right"/>
              <w:rPr>
                <w:color w:val="000000"/>
              </w:rPr>
            </w:pPr>
            <w:r>
              <w:rPr>
                <w:color w:val="000000"/>
              </w:rPr>
              <w:t>770 286,54</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ТР-2, секции</w:t>
            </w:r>
            <w:r w:rsidRPr="004E0C9C">
              <w:rPr>
                <w:color w:val="000000"/>
                <w:sz w:val="22"/>
                <w:szCs w:val="22"/>
              </w:rPr>
              <w:t xml:space="preserve"> ЭД4М без окраски</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1,5</w:t>
            </w:r>
          </w:p>
        </w:tc>
        <w:tc>
          <w:tcPr>
            <w:tcW w:w="665" w:type="pct"/>
            <w:vAlign w:val="bottom"/>
          </w:tcPr>
          <w:p w:rsidR="00322ED4" w:rsidRDefault="00322ED4" w:rsidP="00322ED4">
            <w:pPr>
              <w:jc w:val="right"/>
              <w:rPr>
                <w:color w:val="000000"/>
              </w:rPr>
            </w:pPr>
            <w:r>
              <w:rPr>
                <w:color w:val="000000"/>
              </w:rPr>
              <w:t>657 637,11</w:t>
            </w:r>
          </w:p>
        </w:tc>
        <w:tc>
          <w:tcPr>
            <w:tcW w:w="713" w:type="pct"/>
            <w:vAlign w:val="bottom"/>
          </w:tcPr>
          <w:p w:rsidR="00322ED4" w:rsidRDefault="00322ED4" w:rsidP="00322ED4">
            <w:pPr>
              <w:jc w:val="right"/>
              <w:rPr>
                <w:color w:val="000000"/>
              </w:rPr>
            </w:pPr>
            <w:r>
              <w:rPr>
                <w:color w:val="000000"/>
              </w:rPr>
              <w:t>789 164,53</w:t>
            </w:r>
          </w:p>
        </w:tc>
        <w:tc>
          <w:tcPr>
            <w:tcW w:w="570" w:type="pct"/>
            <w:vAlign w:val="bottom"/>
          </w:tcPr>
          <w:p w:rsidR="00322ED4" w:rsidRDefault="00322ED4" w:rsidP="00322ED4">
            <w:pPr>
              <w:jc w:val="right"/>
              <w:rPr>
                <w:color w:val="000000"/>
              </w:rPr>
            </w:pPr>
            <w:r>
              <w:rPr>
                <w:color w:val="000000"/>
              </w:rPr>
              <w:t>986 455,67</w:t>
            </w:r>
          </w:p>
        </w:tc>
        <w:tc>
          <w:tcPr>
            <w:tcW w:w="570" w:type="pct"/>
            <w:vAlign w:val="bottom"/>
          </w:tcPr>
          <w:p w:rsidR="00322ED4" w:rsidRDefault="00322ED4" w:rsidP="00322ED4">
            <w:pPr>
              <w:jc w:val="right"/>
              <w:rPr>
                <w:color w:val="000000"/>
              </w:rPr>
            </w:pPr>
            <w:r>
              <w:rPr>
                <w:color w:val="000000"/>
              </w:rPr>
              <w:t>1 183 746,80</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ТР-3, секции</w:t>
            </w:r>
            <w:r w:rsidRPr="004E0C9C">
              <w:rPr>
                <w:color w:val="000000"/>
                <w:sz w:val="22"/>
                <w:szCs w:val="22"/>
              </w:rPr>
              <w:t xml:space="preserve"> ЭД4М с окраской</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2,5</w:t>
            </w:r>
          </w:p>
        </w:tc>
        <w:tc>
          <w:tcPr>
            <w:tcW w:w="665" w:type="pct"/>
            <w:vAlign w:val="bottom"/>
          </w:tcPr>
          <w:p w:rsidR="00322ED4" w:rsidRDefault="00322ED4" w:rsidP="00322ED4">
            <w:pPr>
              <w:jc w:val="right"/>
              <w:rPr>
                <w:color w:val="000000"/>
              </w:rPr>
            </w:pPr>
            <w:r>
              <w:rPr>
                <w:color w:val="000000"/>
              </w:rPr>
              <w:t>2 042 185,68</w:t>
            </w:r>
          </w:p>
        </w:tc>
        <w:tc>
          <w:tcPr>
            <w:tcW w:w="713" w:type="pct"/>
            <w:vAlign w:val="bottom"/>
          </w:tcPr>
          <w:p w:rsidR="00322ED4" w:rsidRDefault="00322ED4" w:rsidP="00322ED4">
            <w:pPr>
              <w:jc w:val="right"/>
              <w:rPr>
                <w:color w:val="000000"/>
              </w:rPr>
            </w:pPr>
            <w:r>
              <w:rPr>
                <w:color w:val="000000"/>
              </w:rPr>
              <w:t>2 450 622,82</w:t>
            </w:r>
          </w:p>
        </w:tc>
        <w:tc>
          <w:tcPr>
            <w:tcW w:w="570" w:type="pct"/>
            <w:vAlign w:val="bottom"/>
          </w:tcPr>
          <w:p w:rsidR="00322ED4" w:rsidRDefault="00322ED4" w:rsidP="00322ED4">
            <w:pPr>
              <w:jc w:val="right"/>
              <w:rPr>
                <w:color w:val="000000"/>
              </w:rPr>
            </w:pPr>
            <w:r>
              <w:rPr>
                <w:color w:val="000000"/>
              </w:rPr>
              <w:t>5 105 464,20</w:t>
            </w:r>
          </w:p>
        </w:tc>
        <w:tc>
          <w:tcPr>
            <w:tcW w:w="570" w:type="pct"/>
            <w:vAlign w:val="bottom"/>
          </w:tcPr>
          <w:p w:rsidR="00322ED4" w:rsidRDefault="00322ED4" w:rsidP="00322ED4">
            <w:pPr>
              <w:jc w:val="right"/>
              <w:rPr>
                <w:color w:val="000000"/>
              </w:rPr>
            </w:pPr>
            <w:r>
              <w:rPr>
                <w:color w:val="000000"/>
              </w:rPr>
              <w:t>6 126 557,04</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ТР-3, секции</w:t>
            </w:r>
            <w:r w:rsidRPr="004E0C9C">
              <w:rPr>
                <w:color w:val="000000"/>
                <w:sz w:val="22"/>
                <w:szCs w:val="22"/>
              </w:rPr>
              <w:t xml:space="preserve"> ЭД4М без окраски</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1,5</w:t>
            </w:r>
          </w:p>
        </w:tc>
        <w:tc>
          <w:tcPr>
            <w:tcW w:w="665" w:type="pct"/>
            <w:vAlign w:val="bottom"/>
          </w:tcPr>
          <w:p w:rsidR="00322ED4" w:rsidRDefault="00322ED4" w:rsidP="00322ED4">
            <w:pPr>
              <w:jc w:val="right"/>
              <w:rPr>
                <w:color w:val="000000"/>
              </w:rPr>
            </w:pPr>
            <w:r>
              <w:rPr>
                <w:color w:val="000000"/>
              </w:rPr>
              <w:t>1 818 791,18</w:t>
            </w:r>
          </w:p>
        </w:tc>
        <w:tc>
          <w:tcPr>
            <w:tcW w:w="713" w:type="pct"/>
            <w:vAlign w:val="bottom"/>
          </w:tcPr>
          <w:p w:rsidR="00322ED4" w:rsidRDefault="00322ED4" w:rsidP="00322ED4">
            <w:pPr>
              <w:jc w:val="right"/>
              <w:rPr>
                <w:color w:val="000000"/>
              </w:rPr>
            </w:pPr>
            <w:r>
              <w:rPr>
                <w:color w:val="000000"/>
              </w:rPr>
              <w:t>2 182 549,42</w:t>
            </w:r>
          </w:p>
        </w:tc>
        <w:tc>
          <w:tcPr>
            <w:tcW w:w="570" w:type="pct"/>
            <w:vAlign w:val="bottom"/>
          </w:tcPr>
          <w:p w:rsidR="00322ED4" w:rsidRDefault="00322ED4" w:rsidP="00322ED4">
            <w:pPr>
              <w:jc w:val="right"/>
              <w:rPr>
                <w:color w:val="000000"/>
              </w:rPr>
            </w:pPr>
            <w:r>
              <w:rPr>
                <w:color w:val="000000"/>
              </w:rPr>
              <w:t>2 728 186,77</w:t>
            </w:r>
          </w:p>
        </w:tc>
        <w:tc>
          <w:tcPr>
            <w:tcW w:w="570" w:type="pct"/>
            <w:vAlign w:val="bottom"/>
          </w:tcPr>
          <w:p w:rsidR="00322ED4" w:rsidRDefault="00322ED4" w:rsidP="00322ED4">
            <w:pPr>
              <w:jc w:val="right"/>
              <w:rPr>
                <w:color w:val="000000"/>
              </w:rPr>
            </w:pPr>
            <w:r>
              <w:rPr>
                <w:color w:val="000000"/>
              </w:rPr>
              <w:t>3 273 824,12</w:t>
            </w:r>
          </w:p>
        </w:tc>
      </w:tr>
      <w:tr w:rsidR="00322ED4" w:rsidRPr="00137632" w:rsidTr="00322ED4">
        <w:trPr>
          <w:trHeight w:val="403"/>
        </w:trPr>
        <w:tc>
          <w:tcPr>
            <w:tcW w:w="1626" w:type="pct"/>
            <w:shd w:val="clear" w:color="auto" w:fill="auto"/>
            <w:vAlign w:val="bottom"/>
          </w:tcPr>
          <w:p w:rsidR="00322ED4" w:rsidRPr="004E0C9C" w:rsidRDefault="00322ED4" w:rsidP="00322ED4">
            <w:pPr>
              <w:rPr>
                <w:b/>
                <w:bCs/>
                <w:color w:val="000000"/>
              </w:rPr>
            </w:pPr>
            <w:r w:rsidRPr="004E0C9C">
              <w:rPr>
                <w:b/>
                <w:bCs/>
                <w:color w:val="000000"/>
              </w:rPr>
              <w:t>ИТОГО</w:t>
            </w:r>
          </w:p>
        </w:tc>
        <w:tc>
          <w:tcPr>
            <w:tcW w:w="332" w:type="pct"/>
            <w:vAlign w:val="bottom"/>
          </w:tcPr>
          <w:p w:rsidR="00322ED4" w:rsidRPr="004E0C9C" w:rsidRDefault="00322ED4" w:rsidP="00322ED4">
            <w:pPr>
              <w:rPr>
                <w:b/>
                <w:bCs/>
                <w:color w:val="000000"/>
              </w:rPr>
            </w:pPr>
            <w:r w:rsidRPr="004E0C9C">
              <w:rPr>
                <w:b/>
                <w:bCs/>
                <w:color w:val="000000"/>
              </w:rPr>
              <w:t>-</w:t>
            </w:r>
          </w:p>
        </w:tc>
        <w:tc>
          <w:tcPr>
            <w:tcW w:w="524" w:type="pct"/>
            <w:vAlign w:val="bottom"/>
          </w:tcPr>
          <w:p w:rsidR="00322ED4" w:rsidRDefault="00322ED4" w:rsidP="00322ED4">
            <w:pPr>
              <w:rPr>
                <w:b/>
                <w:bCs/>
                <w:color w:val="000000"/>
              </w:rPr>
            </w:pPr>
            <w:r>
              <w:rPr>
                <w:b/>
                <w:bCs/>
                <w:color w:val="000000"/>
              </w:rPr>
              <w:t>-</w:t>
            </w:r>
          </w:p>
        </w:tc>
        <w:tc>
          <w:tcPr>
            <w:tcW w:w="665" w:type="pct"/>
            <w:vAlign w:val="bottom"/>
          </w:tcPr>
          <w:p w:rsidR="00322ED4" w:rsidRDefault="00322ED4" w:rsidP="00322ED4">
            <w:pPr>
              <w:jc w:val="right"/>
              <w:rPr>
                <w:b/>
                <w:bCs/>
                <w:color w:val="000000"/>
              </w:rPr>
            </w:pPr>
            <w:r>
              <w:rPr>
                <w:b/>
                <w:bCs/>
                <w:color w:val="000000"/>
              </w:rPr>
              <w:t> </w:t>
            </w:r>
          </w:p>
        </w:tc>
        <w:tc>
          <w:tcPr>
            <w:tcW w:w="713" w:type="pct"/>
            <w:vAlign w:val="bottom"/>
          </w:tcPr>
          <w:p w:rsidR="00322ED4" w:rsidRDefault="00322ED4" w:rsidP="00322ED4">
            <w:pPr>
              <w:jc w:val="right"/>
              <w:rPr>
                <w:b/>
                <w:bCs/>
                <w:color w:val="000000"/>
              </w:rPr>
            </w:pPr>
            <w:r>
              <w:rPr>
                <w:b/>
                <w:bCs/>
                <w:color w:val="000000"/>
              </w:rPr>
              <w:t> </w:t>
            </w:r>
          </w:p>
        </w:tc>
        <w:tc>
          <w:tcPr>
            <w:tcW w:w="570" w:type="pct"/>
            <w:shd w:val="clear" w:color="auto" w:fill="auto"/>
            <w:vAlign w:val="bottom"/>
          </w:tcPr>
          <w:p w:rsidR="00322ED4" w:rsidRDefault="00322ED4" w:rsidP="00322ED4">
            <w:pPr>
              <w:jc w:val="right"/>
              <w:rPr>
                <w:b/>
                <w:bCs/>
                <w:color w:val="000000"/>
              </w:rPr>
            </w:pPr>
            <w:r>
              <w:rPr>
                <w:b/>
                <w:bCs/>
                <w:color w:val="000000"/>
              </w:rPr>
              <w:t>39 785 679,67</w:t>
            </w:r>
          </w:p>
        </w:tc>
        <w:tc>
          <w:tcPr>
            <w:tcW w:w="570" w:type="pct"/>
            <w:shd w:val="clear" w:color="auto" w:fill="auto"/>
            <w:vAlign w:val="bottom"/>
          </w:tcPr>
          <w:p w:rsidR="00322ED4" w:rsidRDefault="00322ED4" w:rsidP="00322ED4">
            <w:pPr>
              <w:jc w:val="right"/>
              <w:rPr>
                <w:b/>
                <w:bCs/>
                <w:color w:val="000000"/>
              </w:rPr>
            </w:pPr>
            <w:r>
              <w:rPr>
                <w:b/>
                <w:bCs/>
                <w:color w:val="000000"/>
              </w:rPr>
              <w:t>47 742 815,60</w:t>
            </w:r>
          </w:p>
        </w:tc>
      </w:tr>
      <w:tr w:rsidR="00322ED4" w:rsidRPr="00137632" w:rsidTr="00322ED4">
        <w:trPr>
          <w:trHeight w:val="403"/>
        </w:trPr>
        <w:tc>
          <w:tcPr>
            <w:tcW w:w="5000" w:type="pct"/>
            <w:gridSpan w:val="7"/>
            <w:vAlign w:val="center"/>
          </w:tcPr>
          <w:p w:rsidR="00322ED4" w:rsidRPr="00D51647" w:rsidRDefault="00322ED4" w:rsidP="00322ED4">
            <w:pPr>
              <w:rPr>
                <w:b/>
                <w:color w:val="000000"/>
                <w:highlight w:val="yellow"/>
              </w:rPr>
            </w:pPr>
            <w:r w:rsidRPr="00CD7CB1">
              <w:rPr>
                <w:b/>
                <w:bCs/>
              </w:rPr>
              <w:t>Стоимости Услуг по управлению и эксплуатации Транспорта</w:t>
            </w:r>
          </w:p>
        </w:tc>
      </w:tr>
      <w:tr w:rsidR="00322ED4" w:rsidRPr="00137632" w:rsidTr="00322ED4">
        <w:trPr>
          <w:trHeight w:val="403"/>
        </w:trPr>
        <w:tc>
          <w:tcPr>
            <w:tcW w:w="1626" w:type="pct"/>
            <w:vAlign w:val="center"/>
          </w:tcPr>
          <w:p w:rsidR="00322ED4" w:rsidRPr="00CD7CB1" w:rsidRDefault="00322ED4" w:rsidP="00322ED4">
            <w:pPr>
              <w:rPr>
                <w:b/>
                <w:bCs/>
              </w:rPr>
            </w:pPr>
            <w:r w:rsidRPr="00CD7CB1">
              <w:rPr>
                <w:b/>
                <w:bCs/>
              </w:rPr>
              <w:t xml:space="preserve">Услуги </w:t>
            </w:r>
          </w:p>
        </w:tc>
        <w:tc>
          <w:tcPr>
            <w:tcW w:w="332" w:type="pct"/>
            <w:vAlign w:val="center"/>
          </w:tcPr>
          <w:p w:rsidR="00322ED4" w:rsidRPr="00CD7CB1" w:rsidRDefault="00322ED4" w:rsidP="00322ED4">
            <w:pPr>
              <w:rPr>
                <w:b/>
                <w:bCs/>
              </w:rPr>
            </w:pPr>
            <w:r w:rsidRPr="00CD7CB1">
              <w:rPr>
                <w:b/>
                <w:bCs/>
              </w:rPr>
              <w:t>Измеритель</w:t>
            </w:r>
          </w:p>
        </w:tc>
        <w:tc>
          <w:tcPr>
            <w:tcW w:w="524" w:type="pct"/>
            <w:vAlign w:val="center"/>
          </w:tcPr>
          <w:p w:rsidR="00322ED4" w:rsidRPr="00D51647" w:rsidRDefault="00322ED4" w:rsidP="00322ED4">
            <w:pPr>
              <w:rPr>
                <w:b/>
                <w:bCs/>
                <w:highlight w:val="yellow"/>
              </w:rPr>
            </w:pPr>
            <w:r w:rsidRPr="004E0C9C">
              <w:rPr>
                <w:b/>
              </w:rPr>
              <w:t>Количество (объем)</w:t>
            </w:r>
          </w:p>
        </w:tc>
        <w:tc>
          <w:tcPr>
            <w:tcW w:w="665" w:type="pct"/>
            <w:vAlign w:val="center"/>
          </w:tcPr>
          <w:p w:rsidR="00322ED4" w:rsidRPr="00CD7CB1" w:rsidRDefault="00322ED4" w:rsidP="00322ED4">
            <w:pPr>
              <w:ind w:right="-77"/>
              <w:rPr>
                <w:b/>
              </w:rPr>
            </w:pPr>
            <w:r w:rsidRPr="00CD7CB1">
              <w:rPr>
                <w:b/>
              </w:rPr>
              <w:t>Цена за единицу без учета НДС</w:t>
            </w:r>
          </w:p>
        </w:tc>
        <w:tc>
          <w:tcPr>
            <w:tcW w:w="713" w:type="pct"/>
            <w:vAlign w:val="center"/>
          </w:tcPr>
          <w:p w:rsidR="00322ED4" w:rsidRPr="00CD7CB1" w:rsidRDefault="00322ED4" w:rsidP="00322ED4">
            <w:pPr>
              <w:rPr>
                <w:b/>
              </w:rPr>
            </w:pPr>
            <w:r w:rsidRPr="00CD7CB1">
              <w:rPr>
                <w:b/>
              </w:rPr>
              <w:t>Цена за единицу с учетом НДС</w:t>
            </w:r>
          </w:p>
        </w:tc>
        <w:tc>
          <w:tcPr>
            <w:tcW w:w="570" w:type="pct"/>
            <w:vAlign w:val="center"/>
          </w:tcPr>
          <w:p w:rsidR="00322ED4" w:rsidRPr="00CD7CB1" w:rsidRDefault="00322ED4" w:rsidP="00322ED4">
            <w:pPr>
              <w:rPr>
                <w:b/>
              </w:rPr>
            </w:pPr>
            <w:r w:rsidRPr="00CD7CB1">
              <w:rPr>
                <w:b/>
              </w:rPr>
              <w:t>Всего без учета НДС</w:t>
            </w:r>
          </w:p>
        </w:tc>
        <w:tc>
          <w:tcPr>
            <w:tcW w:w="570" w:type="pct"/>
            <w:vAlign w:val="center"/>
          </w:tcPr>
          <w:p w:rsidR="00322ED4" w:rsidRPr="00CD7CB1" w:rsidRDefault="00322ED4" w:rsidP="00322ED4">
            <w:pPr>
              <w:rPr>
                <w:b/>
              </w:rPr>
            </w:pPr>
            <w:r w:rsidRPr="00CD7CB1">
              <w:rPr>
                <w:b/>
              </w:rPr>
              <w:t>Всего с учетом  НДС</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t>Плата за оказание услуг по управлению и эксплуатации Транспорта собственности АО «Омск-пригород»</w:t>
            </w:r>
          </w:p>
        </w:tc>
        <w:tc>
          <w:tcPr>
            <w:tcW w:w="332" w:type="pct"/>
            <w:vAlign w:val="center"/>
          </w:tcPr>
          <w:p w:rsidR="00322ED4" w:rsidRPr="00CD7CB1" w:rsidRDefault="00322ED4" w:rsidP="00322ED4">
            <w:pPr>
              <w:rPr>
                <w:color w:val="000000"/>
                <w:sz w:val="20"/>
                <w:szCs w:val="20"/>
              </w:rPr>
            </w:pPr>
            <w:proofErr w:type="spellStart"/>
            <w:r w:rsidRPr="00CD7CB1">
              <w:rPr>
                <w:color w:val="000000"/>
                <w:sz w:val="20"/>
                <w:szCs w:val="20"/>
              </w:rPr>
              <w:t>поездо</w:t>
            </w:r>
            <w:proofErr w:type="spellEnd"/>
            <w:r w:rsidRPr="00CD7CB1">
              <w:rPr>
                <w:color w:val="000000"/>
                <w:sz w:val="20"/>
                <w:szCs w:val="20"/>
              </w:rPr>
              <w:t>/ час</w:t>
            </w:r>
          </w:p>
        </w:tc>
        <w:tc>
          <w:tcPr>
            <w:tcW w:w="524" w:type="pct"/>
            <w:vAlign w:val="center"/>
          </w:tcPr>
          <w:p w:rsidR="00322ED4" w:rsidRDefault="00322ED4" w:rsidP="00322ED4">
            <w:pPr>
              <w:rPr>
                <w:color w:val="000000"/>
              </w:rPr>
            </w:pPr>
            <w:r>
              <w:rPr>
                <w:color w:val="000000"/>
              </w:rPr>
              <w:t>9 881,11</w:t>
            </w:r>
          </w:p>
        </w:tc>
        <w:tc>
          <w:tcPr>
            <w:tcW w:w="665" w:type="pct"/>
            <w:vAlign w:val="center"/>
          </w:tcPr>
          <w:p w:rsidR="00322ED4" w:rsidRDefault="00322ED4" w:rsidP="00322ED4">
            <w:pPr>
              <w:jc w:val="right"/>
              <w:rPr>
                <w:color w:val="000000"/>
              </w:rPr>
            </w:pPr>
            <w:r>
              <w:rPr>
                <w:color w:val="000000"/>
              </w:rPr>
              <w:t>5 106,63</w:t>
            </w:r>
          </w:p>
        </w:tc>
        <w:tc>
          <w:tcPr>
            <w:tcW w:w="713" w:type="pct"/>
            <w:vAlign w:val="center"/>
          </w:tcPr>
          <w:p w:rsidR="00322ED4" w:rsidRDefault="00322ED4" w:rsidP="00322ED4">
            <w:pPr>
              <w:jc w:val="right"/>
              <w:rPr>
                <w:color w:val="000000"/>
              </w:rPr>
            </w:pPr>
            <w:r>
              <w:rPr>
                <w:color w:val="000000"/>
              </w:rPr>
              <w:t>6 127,96</w:t>
            </w:r>
          </w:p>
        </w:tc>
        <w:tc>
          <w:tcPr>
            <w:tcW w:w="570" w:type="pct"/>
            <w:vAlign w:val="center"/>
          </w:tcPr>
          <w:p w:rsidR="00322ED4" w:rsidRDefault="00322ED4" w:rsidP="00322ED4">
            <w:pPr>
              <w:jc w:val="right"/>
              <w:rPr>
                <w:color w:val="000000"/>
              </w:rPr>
            </w:pPr>
            <w:r>
              <w:rPr>
                <w:color w:val="000000"/>
              </w:rPr>
              <w:t>50 459 172,76</w:t>
            </w:r>
          </w:p>
        </w:tc>
        <w:tc>
          <w:tcPr>
            <w:tcW w:w="570" w:type="pct"/>
            <w:vAlign w:val="center"/>
          </w:tcPr>
          <w:p w:rsidR="00322ED4" w:rsidRDefault="00322ED4" w:rsidP="00322ED4">
            <w:pPr>
              <w:jc w:val="right"/>
              <w:rPr>
                <w:color w:val="000000"/>
              </w:rPr>
            </w:pPr>
            <w:r>
              <w:rPr>
                <w:color w:val="000000"/>
              </w:rPr>
              <w:t>60 551 007,31</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rPr>
                <w:b/>
              </w:rPr>
              <w:t>ИТОГО</w:t>
            </w:r>
          </w:p>
        </w:tc>
        <w:tc>
          <w:tcPr>
            <w:tcW w:w="332" w:type="pct"/>
            <w:vAlign w:val="center"/>
          </w:tcPr>
          <w:p w:rsidR="00322ED4" w:rsidRPr="00CD7CB1" w:rsidRDefault="00322ED4" w:rsidP="00322ED4">
            <w:pPr>
              <w:rPr>
                <w:b/>
                <w:bCs/>
                <w:color w:val="000000"/>
              </w:rPr>
            </w:pPr>
            <w:r w:rsidRPr="00CD7CB1">
              <w:rPr>
                <w:b/>
                <w:bCs/>
                <w:color w:val="000000"/>
              </w:rPr>
              <w:t>-</w:t>
            </w:r>
          </w:p>
        </w:tc>
        <w:tc>
          <w:tcPr>
            <w:tcW w:w="524" w:type="pct"/>
            <w:vAlign w:val="center"/>
          </w:tcPr>
          <w:p w:rsidR="00322ED4" w:rsidRDefault="00322ED4" w:rsidP="00322ED4">
            <w:pPr>
              <w:jc w:val="right"/>
              <w:rPr>
                <w:b/>
                <w:bCs/>
                <w:color w:val="000000"/>
              </w:rPr>
            </w:pPr>
            <w:r>
              <w:rPr>
                <w:b/>
                <w:bCs/>
                <w:color w:val="000000"/>
              </w:rPr>
              <w:t>-</w:t>
            </w:r>
          </w:p>
        </w:tc>
        <w:tc>
          <w:tcPr>
            <w:tcW w:w="665" w:type="pct"/>
            <w:vAlign w:val="center"/>
          </w:tcPr>
          <w:p w:rsidR="00322ED4" w:rsidRDefault="00322ED4" w:rsidP="00322ED4">
            <w:pPr>
              <w:jc w:val="right"/>
              <w:rPr>
                <w:b/>
                <w:bCs/>
                <w:color w:val="000000"/>
              </w:rPr>
            </w:pPr>
            <w:r>
              <w:rPr>
                <w:b/>
                <w:bCs/>
                <w:color w:val="000000"/>
              </w:rPr>
              <w:t> </w:t>
            </w:r>
          </w:p>
        </w:tc>
        <w:tc>
          <w:tcPr>
            <w:tcW w:w="713" w:type="pct"/>
            <w:vAlign w:val="center"/>
          </w:tcPr>
          <w:p w:rsidR="00322ED4" w:rsidRDefault="00322ED4" w:rsidP="00322ED4">
            <w:pPr>
              <w:jc w:val="right"/>
              <w:rPr>
                <w:b/>
                <w:bCs/>
                <w:color w:val="000000"/>
              </w:rPr>
            </w:pPr>
            <w:r>
              <w:rPr>
                <w:b/>
                <w:bCs/>
                <w:color w:val="000000"/>
              </w:rPr>
              <w:t> </w:t>
            </w:r>
          </w:p>
        </w:tc>
        <w:tc>
          <w:tcPr>
            <w:tcW w:w="570" w:type="pct"/>
            <w:vAlign w:val="center"/>
          </w:tcPr>
          <w:p w:rsidR="00322ED4" w:rsidRDefault="00322ED4" w:rsidP="00322ED4">
            <w:pPr>
              <w:jc w:val="right"/>
              <w:rPr>
                <w:b/>
                <w:bCs/>
                <w:color w:val="000000"/>
              </w:rPr>
            </w:pPr>
            <w:r>
              <w:rPr>
                <w:b/>
                <w:bCs/>
                <w:color w:val="000000"/>
              </w:rPr>
              <w:t>50 459 172,76</w:t>
            </w:r>
          </w:p>
        </w:tc>
        <w:tc>
          <w:tcPr>
            <w:tcW w:w="570" w:type="pct"/>
            <w:vAlign w:val="center"/>
          </w:tcPr>
          <w:p w:rsidR="00322ED4" w:rsidRDefault="00322ED4" w:rsidP="00322ED4">
            <w:pPr>
              <w:jc w:val="right"/>
              <w:rPr>
                <w:b/>
                <w:bCs/>
                <w:color w:val="000000"/>
              </w:rPr>
            </w:pPr>
            <w:r>
              <w:rPr>
                <w:b/>
                <w:bCs/>
                <w:color w:val="000000"/>
              </w:rPr>
              <w:t>60 551 007,31</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rPr>
                <w:b/>
                <w:bCs/>
              </w:rPr>
              <w:t>ИТОГО</w:t>
            </w:r>
            <w:r w:rsidRPr="00CD7CB1">
              <w:rPr>
                <w:b/>
              </w:rPr>
              <w:t xml:space="preserve"> начальная (максимальная) цена договора</w:t>
            </w:r>
          </w:p>
        </w:tc>
        <w:tc>
          <w:tcPr>
            <w:tcW w:w="332" w:type="pct"/>
            <w:vAlign w:val="center"/>
          </w:tcPr>
          <w:p w:rsidR="00322ED4" w:rsidRPr="00D51647" w:rsidRDefault="00322ED4" w:rsidP="00322ED4">
            <w:pPr>
              <w:rPr>
                <w:b/>
                <w:bCs/>
                <w:color w:val="000000"/>
                <w:highlight w:val="yellow"/>
              </w:rPr>
            </w:pPr>
          </w:p>
        </w:tc>
        <w:tc>
          <w:tcPr>
            <w:tcW w:w="524" w:type="pct"/>
            <w:vAlign w:val="center"/>
          </w:tcPr>
          <w:p w:rsidR="00322ED4" w:rsidRDefault="00322ED4" w:rsidP="00322ED4">
            <w:pPr>
              <w:jc w:val="right"/>
              <w:rPr>
                <w:b/>
                <w:bCs/>
                <w:color w:val="000000"/>
              </w:rPr>
            </w:pPr>
            <w:r>
              <w:rPr>
                <w:b/>
                <w:bCs/>
                <w:color w:val="000000"/>
              </w:rPr>
              <w:t> </w:t>
            </w:r>
          </w:p>
        </w:tc>
        <w:tc>
          <w:tcPr>
            <w:tcW w:w="665" w:type="pct"/>
            <w:vAlign w:val="center"/>
          </w:tcPr>
          <w:p w:rsidR="00322ED4" w:rsidRDefault="00322ED4" w:rsidP="00322ED4">
            <w:pPr>
              <w:jc w:val="right"/>
              <w:rPr>
                <w:b/>
                <w:bCs/>
                <w:color w:val="000000"/>
              </w:rPr>
            </w:pPr>
            <w:r>
              <w:rPr>
                <w:b/>
                <w:bCs/>
                <w:color w:val="000000"/>
              </w:rPr>
              <w:t> </w:t>
            </w:r>
          </w:p>
        </w:tc>
        <w:tc>
          <w:tcPr>
            <w:tcW w:w="713" w:type="pct"/>
            <w:vAlign w:val="center"/>
          </w:tcPr>
          <w:p w:rsidR="00322ED4" w:rsidRDefault="00322ED4" w:rsidP="00322ED4">
            <w:pPr>
              <w:jc w:val="right"/>
              <w:rPr>
                <w:b/>
                <w:bCs/>
                <w:color w:val="000000"/>
              </w:rPr>
            </w:pPr>
            <w:r>
              <w:rPr>
                <w:b/>
                <w:bCs/>
                <w:color w:val="000000"/>
              </w:rPr>
              <w:t> </w:t>
            </w:r>
          </w:p>
        </w:tc>
        <w:tc>
          <w:tcPr>
            <w:tcW w:w="570" w:type="pct"/>
            <w:shd w:val="clear" w:color="auto" w:fill="auto"/>
            <w:vAlign w:val="center"/>
          </w:tcPr>
          <w:p w:rsidR="00322ED4" w:rsidRDefault="00322ED4" w:rsidP="00322ED4">
            <w:pPr>
              <w:jc w:val="right"/>
              <w:rPr>
                <w:b/>
                <w:bCs/>
                <w:color w:val="000000"/>
              </w:rPr>
            </w:pPr>
            <w:r>
              <w:rPr>
                <w:b/>
                <w:bCs/>
                <w:color w:val="000000"/>
              </w:rPr>
              <w:t>90 244 852,43</w:t>
            </w:r>
          </w:p>
        </w:tc>
        <w:tc>
          <w:tcPr>
            <w:tcW w:w="570" w:type="pct"/>
            <w:shd w:val="clear" w:color="auto" w:fill="auto"/>
            <w:vAlign w:val="center"/>
          </w:tcPr>
          <w:p w:rsidR="00322ED4" w:rsidRDefault="00322ED4" w:rsidP="00322ED4">
            <w:pPr>
              <w:jc w:val="right"/>
              <w:rPr>
                <w:b/>
                <w:bCs/>
                <w:color w:val="000000"/>
              </w:rPr>
            </w:pPr>
            <w:r>
              <w:rPr>
                <w:b/>
                <w:bCs/>
                <w:color w:val="000000"/>
              </w:rPr>
              <w:t>108 293 822,91</w:t>
            </w:r>
          </w:p>
        </w:tc>
      </w:tr>
    </w:tbl>
    <w:p w:rsidR="00322ED4" w:rsidRDefault="00322ED4" w:rsidP="00322ED4">
      <w:pPr>
        <w:jc w:val="center"/>
        <w:rPr>
          <w:bCs/>
          <w:sz w:val="28"/>
          <w:szCs w:val="28"/>
        </w:rPr>
      </w:pPr>
    </w:p>
    <w:p w:rsidR="00322ED4" w:rsidRDefault="00322ED4" w:rsidP="00322ED4">
      <w:pPr>
        <w:jc w:val="center"/>
        <w:rPr>
          <w:bCs/>
          <w:sz w:val="28"/>
          <w:szCs w:val="28"/>
        </w:rPr>
      </w:pPr>
    </w:p>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281"/>
        <w:gridCol w:w="2001"/>
        <w:gridCol w:w="10420"/>
      </w:tblGrid>
      <w:tr w:rsidR="00322ED4" w:rsidRPr="006F4D4F" w:rsidTr="00322ED4">
        <w:trPr>
          <w:trHeight w:val="3955"/>
        </w:trPr>
        <w:tc>
          <w:tcPr>
            <w:tcW w:w="754" w:type="pct"/>
            <w:vAlign w:val="center"/>
          </w:tcPr>
          <w:p w:rsidR="00322ED4" w:rsidRPr="006F4D4F" w:rsidRDefault="00322ED4" w:rsidP="00322ED4">
            <w:pPr>
              <w:ind w:left="-108"/>
              <w:rPr>
                <w:b/>
              </w:rPr>
            </w:pPr>
            <w:r w:rsidRPr="006F4D4F">
              <w:rPr>
                <w:b/>
                <w:bCs/>
              </w:rPr>
              <w:lastRenderedPageBreak/>
              <w:t>Порядок формирования начальной (максимальной) цены</w:t>
            </w:r>
          </w:p>
        </w:tc>
        <w:tc>
          <w:tcPr>
            <w:tcW w:w="4246" w:type="pct"/>
            <w:gridSpan w:val="3"/>
            <w:vAlign w:val="center"/>
          </w:tcPr>
          <w:p w:rsidR="00322ED4" w:rsidRPr="00EF4081" w:rsidRDefault="00322ED4" w:rsidP="00322ED4">
            <w:pPr>
              <w:ind w:firstLine="601"/>
              <w:jc w:val="both"/>
            </w:pPr>
            <w:proofErr w:type="gramStart"/>
            <w:r w:rsidRPr="00EF4081">
              <w:rPr>
                <w:bCs/>
              </w:rPr>
              <w:t xml:space="preserve">Начальная (максимальная) цена договора </w:t>
            </w:r>
            <w:r w:rsidRPr="00EF4081">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Подрядчика до путей </w:t>
            </w:r>
            <w:proofErr w:type="spellStart"/>
            <w:r w:rsidRPr="00EF4081">
              <w:t>электровагоноремонтного</w:t>
            </w:r>
            <w:proofErr w:type="spellEnd"/>
            <w:r w:rsidRPr="00EF4081">
              <w:t xml:space="preserve"> предприятия (ремонтного депо/участка) Исполнителя и уборки вагонов с путей </w:t>
            </w:r>
            <w:proofErr w:type="spellStart"/>
            <w:r w:rsidRPr="00EF4081">
              <w:t>электровагоноремонтного</w:t>
            </w:r>
            <w:proofErr w:type="spellEnd"/>
            <w:r w:rsidRPr="00EF4081">
              <w:t xml:space="preserve"> предприятия (ремонтного депо/участка) Исполнителя до</w:t>
            </w:r>
            <w:proofErr w:type="gramEnd"/>
            <w:r w:rsidRPr="00EF4081">
              <w:t xml:space="preserve">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Исполнителя, все виды налогов.</w:t>
            </w:r>
          </w:p>
          <w:p w:rsidR="00322ED4" w:rsidRPr="006F4D4F" w:rsidRDefault="00322ED4" w:rsidP="00322ED4">
            <w:pPr>
              <w:ind w:firstLine="621"/>
              <w:jc w:val="both"/>
              <w:rPr>
                <w:i/>
              </w:rPr>
            </w:pPr>
            <w:r w:rsidRPr="00EF4081">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Исполнителя и обратно в место дислокации Объекта, осуществляется за счет Исполнителя,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Заказчика. При необходимости проведения технического обслуживания и текущего ремонта в объеме ТР-1, доставка Объекта осуществляется за счет Исполнителя.</w:t>
            </w:r>
          </w:p>
        </w:tc>
      </w:tr>
      <w:tr w:rsidR="00322ED4" w:rsidRPr="006F4D4F" w:rsidTr="00322ED4">
        <w:trPr>
          <w:trHeight w:val="77"/>
        </w:trPr>
        <w:tc>
          <w:tcPr>
            <w:tcW w:w="5000" w:type="pct"/>
            <w:gridSpan w:val="4"/>
            <w:vAlign w:val="center"/>
          </w:tcPr>
          <w:p w:rsidR="00322ED4" w:rsidRPr="008456D9" w:rsidRDefault="00322ED4" w:rsidP="00322ED4">
            <w:pPr>
              <w:jc w:val="both"/>
              <w:rPr>
                <w:bCs/>
              </w:rPr>
            </w:pPr>
            <w:r w:rsidRPr="006F4D4F">
              <w:rPr>
                <w:rFonts w:eastAsia="MS Mincho"/>
                <w:b/>
                <w:bCs/>
              </w:rPr>
              <w:t xml:space="preserve">Наименование и виды </w:t>
            </w:r>
            <w:r>
              <w:rPr>
                <w:rFonts w:eastAsia="MS Mincho"/>
                <w:b/>
                <w:bCs/>
              </w:rPr>
              <w:t>услуг</w:t>
            </w:r>
            <w:r w:rsidRPr="006F4D4F">
              <w:rPr>
                <w:rFonts w:eastAsia="MS Mincho"/>
                <w:b/>
                <w:bCs/>
              </w:rPr>
              <w:t>:</w:t>
            </w:r>
          </w:p>
        </w:tc>
      </w:tr>
      <w:tr w:rsidR="00322ED4" w:rsidRPr="006F4D4F" w:rsidTr="00322ED4">
        <w:tc>
          <w:tcPr>
            <w:tcW w:w="5000" w:type="pct"/>
            <w:gridSpan w:val="4"/>
          </w:tcPr>
          <w:p w:rsidR="00322ED4" w:rsidRPr="00C551A9" w:rsidRDefault="00322ED4" w:rsidP="00322ED4">
            <w:pPr>
              <w:jc w:val="both"/>
              <w:rPr>
                <w:b/>
                <w:bCs/>
                <w:i/>
              </w:rPr>
            </w:pPr>
            <w:r>
              <w:rPr>
                <w:b/>
              </w:rPr>
              <w:t>2</w:t>
            </w:r>
            <w:r w:rsidRPr="00C551A9">
              <w:rPr>
                <w:b/>
              </w:rPr>
              <w:t xml:space="preserve">. Требования к </w:t>
            </w:r>
            <w:r>
              <w:rPr>
                <w:b/>
              </w:rPr>
              <w:t>услугам</w:t>
            </w:r>
          </w:p>
        </w:tc>
      </w:tr>
      <w:tr w:rsidR="00322ED4" w:rsidRPr="006F4D4F" w:rsidTr="00322ED4">
        <w:tc>
          <w:tcPr>
            <w:tcW w:w="848" w:type="pct"/>
            <w:gridSpan w:val="2"/>
          </w:tcPr>
          <w:p w:rsidR="00322ED4" w:rsidRPr="008456D9" w:rsidRDefault="00322ED4" w:rsidP="00322ED4">
            <w:pPr>
              <w:jc w:val="both"/>
              <w:rPr>
                <w:bCs/>
              </w:rPr>
            </w:pPr>
            <w:r w:rsidRPr="008456D9">
              <w:rPr>
                <w:bCs/>
              </w:rPr>
              <w:t xml:space="preserve">На право заключения </w:t>
            </w:r>
            <w:proofErr w:type="gramStart"/>
            <w:r w:rsidRPr="008456D9">
              <w:rPr>
                <w:bCs/>
              </w:rPr>
              <w:t>договора</w:t>
            </w:r>
            <w:proofErr w:type="gramEnd"/>
            <w:r w:rsidRPr="008456D9">
              <w:rPr>
                <w:bCs/>
              </w:rPr>
              <w:t xml:space="preserve"> на оказание услуг (выполнение работ) по управлению и эксплуатации, техническому обслуживанию, текущему ремонту электропоездов. </w:t>
            </w:r>
          </w:p>
          <w:p w:rsidR="00322ED4" w:rsidRPr="008456D9" w:rsidRDefault="00322ED4" w:rsidP="00322ED4">
            <w:pPr>
              <w:pStyle w:val="a3"/>
              <w:ind w:left="581" w:right="-2"/>
              <w:jc w:val="both"/>
              <w:rPr>
                <w:highlight w:val="yellow"/>
              </w:rPr>
            </w:pPr>
          </w:p>
        </w:tc>
        <w:tc>
          <w:tcPr>
            <w:tcW w:w="669" w:type="pct"/>
          </w:tcPr>
          <w:p w:rsidR="00322ED4" w:rsidRPr="008456D9" w:rsidRDefault="00322ED4" w:rsidP="00322ED4">
            <w:pPr>
              <w:tabs>
                <w:tab w:val="left" w:pos="1225"/>
              </w:tabs>
              <w:jc w:val="both"/>
              <w:rPr>
                <w:highlight w:val="yellow"/>
              </w:rPr>
            </w:pPr>
            <w:r w:rsidRPr="008456D9">
              <w:rPr>
                <w:bCs/>
              </w:rPr>
              <w:t>Нормативные документы, согласно которым установлены требования</w:t>
            </w:r>
          </w:p>
        </w:tc>
        <w:tc>
          <w:tcPr>
            <w:tcW w:w="3483" w:type="pct"/>
          </w:tcPr>
          <w:p w:rsidR="00322ED4" w:rsidRPr="00B52BD9" w:rsidRDefault="00322ED4" w:rsidP="00322ED4">
            <w:pPr>
              <w:pStyle w:val="a5"/>
              <w:tabs>
                <w:tab w:val="left" w:pos="-13151"/>
              </w:tabs>
              <w:spacing w:line="240" w:lineRule="exact"/>
              <w:ind w:firstLine="600"/>
              <w:rPr>
                <w:bCs/>
                <w:sz w:val="24"/>
              </w:rPr>
            </w:pPr>
            <w:r w:rsidRPr="00DB1235">
              <w:rPr>
                <w:bCs/>
                <w:sz w:val="24"/>
              </w:rPr>
              <w:t xml:space="preserve">Объем и порядок </w:t>
            </w:r>
            <w:r>
              <w:rPr>
                <w:bCs/>
                <w:sz w:val="24"/>
              </w:rPr>
              <w:t>оказания услуг</w:t>
            </w:r>
            <w:r w:rsidRPr="00DB1235">
              <w:rPr>
                <w:bCs/>
                <w:sz w:val="24"/>
              </w:rPr>
              <w:t xml:space="preserve"> по техническому обслуживанию ТО-2, ТО-3 и текущему ремонту ТР-1, ТР-2, ТР-3  вагонов  электропоезда постоянного тока, браковочные признаки и допускаемые методы восстановления деталей, узлов и агрегатов определяются ремонтной </w:t>
            </w:r>
            <w:r w:rsidRPr="00B52BD9">
              <w:rPr>
                <w:bCs/>
                <w:sz w:val="24"/>
              </w:rPr>
              <w:t xml:space="preserve">документацией. </w:t>
            </w:r>
          </w:p>
          <w:p w:rsidR="00322ED4" w:rsidRPr="00B52BD9" w:rsidRDefault="00322ED4" w:rsidP="00322ED4">
            <w:pPr>
              <w:pStyle w:val="a5"/>
              <w:tabs>
                <w:tab w:val="left" w:pos="-13151"/>
              </w:tabs>
              <w:ind w:firstLine="600"/>
              <w:rPr>
                <w:bCs/>
                <w:sz w:val="24"/>
              </w:rPr>
            </w:pPr>
            <w:r w:rsidRPr="00B52BD9">
              <w:rPr>
                <w:bCs/>
                <w:sz w:val="24"/>
              </w:rPr>
              <w:t>При оказании услуг необходимо руководствоваться следующими нормативными документами:</w:t>
            </w:r>
          </w:p>
          <w:p w:rsidR="00322ED4" w:rsidRPr="00B52BD9" w:rsidRDefault="00322ED4" w:rsidP="00322ED4">
            <w:pPr>
              <w:tabs>
                <w:tab w:val="left" w:pos="-13151"/>
              </w:tabs>
              <w:ind w:firstLine="600"/>
              <w:jc w:val="both"/>
              <w:rPr>
                <w:bCs/>
              </w:rPr>
            </w:pPr>
            <w:r w:rsidRPr="00B52BD9">
              <w:rPr>
                <w:bCs/>
              </w:rPr>
              <w:t>Правила технической эксплуатации железных дорог Российской Федерации, утвержденные приказом Минтранс РФ от 21.12.2010 № 286;</w:t>
            </w:r>
          </w:p>
          <w:p w:rsidR="00322ED4" w:rsidRPr="00B52BD9" w:rsidRDefault="00322ED4" w:rsidP="00322ED4">
            <w:pPr>
              <w:tabs>
                <w:tab w:val="left" w:pos="-13151"/>
              </w:tabs>
              <w:ind w:firstLine="600"/>
              <w:jc w:val="both"/>
              <w:rPr>
                <w:bCs/>
              </w:rPr>
            </w:pPr>
            <w:r w:rsidRPr="00B52BD9">
              <w:t xml:space="preserve">Электропоезда. Общее руководство по техническому обслуживанию и текущему ремонту ЛВ2.0015 </w:t>
            </w:r>
            <w:proofErr w:type="gramStart"/>
            <w:r w:rsidRPr="00B52BD9">
              <w:t>СО</w:t>
            </w:r>
            <w:proofErr w:type="gramEnd"/>
            <w:r w:rsidRPr="00DB1235">
              <w:rPr>
                <w:rFonts w:eastAsia="MS Mincho"/>
                <w:bCs/>
              </w:rPr>
              <w:t xml:space="preserve"> утверждённое распоряжением ОАО «РЖД» от </w:t>
            </w:r>
            <w:r>
              <w:rPr>
                <w:rFonts w:eastAsia="MS Mincho"/>
                <w:bCs/>
              </w:rPr>
              <w:t>03.12. 2018г.</w:t>
            </w:r>
            <w:r w:rsidRPr="00DB1235">
              <w:rPr>
                <w:rFonts w:eastAsia="MS Mincho"/>
                <w:bCs/>
              </w:rPr>
              <w:t xml:space="preserve"> № </w:t>
            </w:r>
            <w:r>
              <w:rPr>
                <w:rFonts w:eastAsia="MS Mincho"/>
                <w:bCs/>
              </w:rPr>
              <w:t>2548</w:t>
            </w:r>
            <w:r w:rsidRPr="00DB1235">
              <w:rPr>
                <w:rFonts w:eastAsia="MS Mincho"/>
                <w:bCs/>
              </w:rPr>
              <w:t>р;</w:t>
            </w:r>
          </w:p>
          <w:p w:rsidR="00322ED4" w:rsidRPr="008C1325" w:rsidRDefault="00322ED4" w:rsidP="00322ED4">
            <w:pPr>
              <w:tabs>
                <w:tab w:val="left" w:pos="-13151"/>
              </w:tabs>
              <w:ind w:firstLine="600"/>
              <w:jc w:val="both"/>
              <w:rPr>
                <w:bCs/>
              </w:rPr>
            </w:pPr>
            <w:r w:rsidRPr="008C1325">
              <w:rPr>
                <w:bCs/>
              </w:rPr>
              <w:t>Санитарные правила по организации пассажирских перевозок на железнодорожном транспорте СП 2.5.1198-03;</w:t>
            </w:r>
          </w:p>
          <w:p w:rsidR="00322ED4" w:rsidRPr="008C1325" w:rsidRDefault="00322ED4" w:rsidP="00322ED4">
            <w:pPr>
              <w:pStyle w:val="af"/>
              <w:tabs>
                <w:tab w:val="left" w:pos="-13151"/>
              </w:tabs>
              <w:ind w:firstLine="600"/>
              <w:jc w:val="both"/>
            </w:pPr>
            <w:r w:rsidRPr="008C1325">
              <w:t>Положение о планово-предупредительном ремонте, утверждённое распоряжением ОАО «РЖД» от 19 декабря 2017 г. № 2585р (далее - Положение);</w:t>
            </w:r>
          </w:p>
          <w:p w:rsidR="00322ED4" w:rsidRPr="008C1325" w:rsidRDefault="00322ED4" w:rsidP="00322ED4">
            <w:pPr>
              <w:ind w:firstLine="555"/>
              <w:jc w:val="both"/>
              <w:rPr>
                <w:bCs/>
              </w:rPr>
            </w:pPr>
            <w:r w:rsidRPr="008C1325">
              <w:rPr>
                <w:bCs/>
              </w:rPr>
              <w:t xml:space="preserve">Инструкция по сварочным и наплавочным работам при ремонте тепловозов, электровозов, электропоездов и </w:t>
            </w:r>
            <w:proofErr w:type="spellStart"/>
            <w:proofErr w:type="gramStart"/>
            <w:r w:rsidRPr="008C1325">
              <w:rPr>
                <w:bCs/>
              </w:rPr>
              <w:t>дизель-поездов</w:t>
            </w:r>
            <w:proofErr w:type="spellEnd"/>
            <w:proofErr w:type="gramEnd"/>
            <w:r w:rsidRPr="008C1325">
              <w:rPr>
                <w:bCs/>
              </w:rPr>
              <w:t xml:space="preserve"> ЦТ-336, утвержденная МПС РФ 11.08.1995</w:t>
            </w:r>
          </w:p>
          <w:p w:rsidR="00322ED4" w:rsidRPr="008C1325" w:rsidRDefault="00322ED4" w:rsidP="00322ED4">
            <w:pPr>
              <w:ind w:firstLine="555"/>
              <w:jc w:val="both"/>
              <w:rPr>
                <w:bCs/>
              </w:rPr>
            </w:pPr>
            <w:r w:rsidRPr="008C1325">
              <w:rPr>
                <w:bCs/>
              </w:rPr>
              <w:t xml:space="preserve">Инструкция по осмотру, освидетельствованию, ремонту и формированию колёсных пар </w:t>
            </w:r>
            <w:r w:rsidRPr="008C1325">
              <w:rPr>
                <w:bCs/>
              </w:rPr>
              <w:lastRenderedPageBreak/>
              <w:t xml:space="preserve">локомотивов и </w:t>
            </w:r>
            <w:proofErr w:type="spellStart"/>
            <w:r w:rsidRPr="008C1325">
              <w:rPr>
                <w:bCs/>
              </w:rPr>
              <w:t>моторвагонного</w:t>
            </w:r>
            <w:proofErr w:type="spellEnd"/>
            <w:r w:rsidRPr="008C1325">
              <w:rPr>
                <w:bCs/>
              </w:rPr>
              <w:t xml:space="preserve"> подвижного состава железных дорог колеи 1520мм. (Распоряжение о вводе в действие № 2631р от 22 декабря 2016г.);</w:t>
            </w:r>
          </w:p>
          <w:p w:rsidR="00322ED4" w:rsidRPr="008C1325" w:rsidRDefault="00322ED4" w:rsidP="00322ED4">
            <w:pPr>
              <w:pStyle w:val="af"/>
              <w:ind w:left="-49" w:right="-217" w:firstLine="567"/>
              <w:jc w:val="both"/>
              <w:rPr>
                <w:bCs/>
              </w:rPr>
            </w:pPr>
            <w:r w:rsidRPr="008C1325">
              <w:t>Колесные пары тягового подвижного состава железных дорог колеи 1520 мм. Руководство по эксплуатации, техническому обслуживанию и ремонту КМБШ.667120.001РЭ, утверждена ОАО «РЖД» 27.12.2005;</w:t>
            </w:r>
          </w:p>
          <w:p w:rsidR="00322ED4" w:rsidRPr="008C1325" w:rsidRDefault="00322ED4" w:rsidP="00322ED4">
            <w:pPr>
              <w:ind w:firstLine="555"/>
              <w:jc w:val="both"/>
              <w:rPr>
                <w:bCs/>
              </w:rPr>
            </w:pPr>
            <w:r w:rsidRPr="008C1325">
              <w:rPr>
                <w:bCs/>
              </w:rPr>
              <w:t xml:space="preserve">Инструкция по обеспечению пожарной  безопасности на </w:t>
            </w:r>
            <w:proofErr w:type="spellStart"/>
            <w:r w:rsidRPr="008C1325">
              <w:rPr>
                <w:bCs/>
              </w:rPr>
              <w:t>моторвагонном</w:t>
            </w:r>
            <w:proofErr w:type="spellEnd"/>
            <w:r w:rsidRPr="008C1325">
              <w:rPr>
                <w:bCs/>
              </w:rPr>
              <w:t xml:space="preserve"> подвижном составе ЦЛПр-11/17, утверждена ОАО «РЖД» 24.02.2009.</w:t>
            </w:r>
          </w:p>
          <w:p w:rsidR="00322ED4" w:rsidRPr="008C1325" w:rsidRDefault="00322ED4" w:rsidP="00322ED4">
            <w:pPr>
              <w:ind w:firstLine="555"/>
              <w:jc w:val="both"/>
              <w:rPr>
                <w:bCs/>
              </w:rPr>
            </w:pPr>
            <w:r w:rsidRPr="008C1325">
              <w:rPr>
                <w:bCs/>
              </w:rPr>
              <w:t>Общие технические требования к противопожарной защите тягового подвижного состава (с изменениями и дополнениями от 25.05.1998, от 11.11.1998, от 30.03.1999, Е-1018у от 06.06.2001 и №Е-72у от 30.01.2002) ЦТ-6, утверждены МПС РФ 29.12.1995.</w:t>
            </w:r>
          </w:p>
          <w:p w:rsidR="00322ED4" w:rsidRPr="008C1325" w:rsidRDefault="00322ED4" w:rsidP="00322ED4">
            <w:pPr>
              <w:ind w:firstLine="555"/>
              <w:jc w:val="both"/>
              <w:rPr>
                <w:bCs/>
              </w:rPr>
            </w:pPr>
            <w:r w:rsidRPr="008C1325">
              <w:rPr>
                <w:bCs/>
              </w:rPr>
              <w:t xml:space="preserve">Инструкция по техническому обслуживанию и ремонту узлов с подшипниками качения локомотивов и </w:t>
            </w:r>
            <w:proofErr w:type="spellStart"/>
            <w:r w:rsidRPr="008C1325">
              <w:rPr>
                <w:bCs/>
              </w:rPr>
              <w:t>моторвагонного</w:t>
            </w:r>
            <w:proofErr w:type="spellEnd"/>
            <w:r w:rsidRPr="008C1325">
              <w:rPr>
                <w:bCs/>
              </w:rPr>
              <w:t xml:space="preserve"> подвижного состава ЦТ-330, утверждена МПС РФ 11.06.1995. </w:t>
            </w:r>
          </w:p>
          <w:p w:rsidR="00322ED4" w:rsidRPr="008C1325" w:rsidRDefault="00322ED4" w:rsidP="00322ED4">
            <w:pPr>
              <w:ind w:firstLine="555"/>
              <w:jc w:val="both"/>
              <w:rPr>
                <w:bCs/>
              </w:rPr>
            </w:pPr>
            <w:r w:rsidRPr="008C1325">
              <w:rPr>
                <w:bCs/>
              </w:rPr>
              <w:t xml:space="preserve">Инструкция по ремонту и обслуживанию </w:t>
            </w:r>
            <w:proofErr w:type="spellStart"/>
            <w:r w:rsidRPr="008C1325">
              <w:rPr>
                <w:bCs/>
              </w:rPr>
              <w:t>автосцепного</w:t>
            </w:r>
            <w:proofErr w:type="spellEnd"/>
            <w:r w:rsidRPr="008C1325">
              <w:rPr>
                <w:bCs/>
              </w:rPr>
              <w:t xml:space="preserve"> устройства подвижного состава железных дорог, утверждена протоколом совета по железнодорожному транспорту государств участников Содружества от 20-21 октября 2010 г.</w:t>
            </w:r>
          </w:p>
          <w:p w:rsidR="00322ED4" w:rsidRPr="008C1325" w:rsidRDefault="00322ED4" w:rsidP="00322ED4">
            <w:pPr>
              <w:ind w:firstLine="555"/>
              <w:jc w:val="both"/>
              <w:rPr>
                <w:bCs/>
              </w:rPr>
            </w:pPr>
            <w:r w:rsidRPr="008C1325">
              <w:rPr>
                <w:bCs/>
              </w:rPr>
              <w:t>Правила надзора за воздушными резервуарами подвижного состава железных дорог Российской Федерации ЦТ-ЦВ-ЦП-581, утверждены МПС РФ 04.08.1998;</w:t>
            </w:r>
          </w:p>
          <w:p w:rsidR="00322ED4" w:rsidRPr="008C1325" w:rsidRDefault="00322ED4" w:rsidP="00322ED4">
            <w:pPr>
              <w:ind w:firstLine="555"/>
              <w:jc w:val="both"/>
              <w:rPr>
                <w:bCs/>
              </w:rPr>
            </w:pPr>
            <w:r w:rsidRPr="008C1325">
              <w:rPr>
                <w:bCs/>
              </w:rPr>
              <w:t xml:space="preserve">Распоряжение ОАО «РЖД» от 19.03.2015 №694р «Об утверждении Руководящего документа «Неразрушающий контроль деталей </w:t>
            </w:r>
            <w:proofErr w:type="spellStart"/>
            <w:r w:rsidRPr="008C1325">
              <w:rPr>
                <w:bCs/>
              </w:rPr>
              <w:t>моторвагонного</w:t>
            </w:r>
            <w:proofErr w:type="spellEnd"/>
            <w:r w:rsidRPr="008C1325">
              <w:rPr>
                <w:bCs/>
              </w:rPr>
              <w:t xml:space="preserve"> подвижного состава. Общие положения»;</w:t>
            </w:r>
          </w:p>
          <w:p w:rsidR="00322ED4" w:rsidRPr="008C1325" w:rsidRDefault="00322ED4" w:rsidP="00322ED4">
            <w:pPr>
              <w:ind w:firstLine="555"/>
              <w:jc w:val="both"/>
              <w:rPr>
                <w:bCs/>
              </w:rPr>
            </w:pPr>
            <w:r w:rsidRPr="008C1325">
              <w:rPr>
                <w:bCs/>
              </w:rPr>
              <w:t xml:space="preserve">Локомотивы и </w:t>
            </w:r>
            <w:proofErr w:type="spellStart"/>
            <w:r w:rsidRPr="008C1325">
              <w:rPr>
                <w:bCs/>
              </w:rPr>
              <w:t>моторвагонный</w:t>
            </w:r>
            <w:proofErr w:type="spellEnd"/>
            <w:r w:rsidRPr="008C1325">
              <w:rPr>
                <w:bCs/>
              </w:rPr>
              <w:t xml:space="preserve"> подвижной состав. Инструкция по применению смазочных материалов 01ДК.421457.001</w:t>
            </w:r>
            <w:proofErr w:type="gramStart"/>
            <w:r w:rsidRPr="008C1325">
              <w:rPr>
                <w:bCs/>
              </w:rPr>
              <w:t>И</w:t>
            </w:r>
            <w:proofErr w:type="gramEnd"/>
            <w:r w:rsidRPr="008C1325">
              <w:rPr>
                <w:bCs/>
              </w:rPr>
              <w:t xml:space="preserve">, утвержденная ОАО «РЖД» 23.12.2005; </w:t>
            </w:r>
          </w:p>
          <w:p w:rsidR="00322ED4" w:rsidRPr="00DB1235" w:rsidRDefault="00322ED4" w:rsidP="00322ED4">
            <w:pPr>
              <w:pStyle w:val="a3"/>
              <w:tabs>
                <w:tab w:val="left" w:pos="1056"/>
              </w:tabs>
              <w:spacing w:line="240" w:lineRule="exact"/>
              <w:ind w:left="33" w:firstLine="567"/>
              <w:jc w:val="both"/>
              <w:rPr>
                <w:rFonts w:eastAsia="MS Mincho"/>
                <w:bCs/>
              </w:rPr>
            </w:pPr>
            <w:r w:rsidRPr="00DB1235">
              <w:rPr>
                <w:rFonts w:eastAsia="MS Mincho"/>
                <w:bCs/>
              </w:rPr>
              <w:t xml:space="preserve">Руководство «Электрические машины электропоездов. Общее руководство по ремонту. 104.03.00672-2009 </w:t>
            </w:r>
            <w:proofErr w:type="gramStart"/>
            <w:r w:rsidRPr="00DB1235">
              <w:rPr>
                <w:rFonts w:eastAsia="MS Mincho"/>
                <w:bCs/>
              </w:rPr>
              <w:t>КО</w:t>
            </w:r>
            <w:proofErr w:type="gramEnd"/>
            <w:r w:rsidRPr="00DB1235">
              <w:rPr>
                <w:rFonts w:eastAsia="MS Mincho"/>
                <w:bCs/>
              </w:rPr>
              <w:t>», утверждённое распоряжением ОАО «РЖД» от 29.12.2009 г. № 2731р;</w:t>
            </w:r>
          </w:p>
          <w:p w:rsidR="00322ED4" w:rsidRPr="00925157" w:rsidRDefault="00322ED4" w:rsidP="00322ED4">
            <w:pPr>
              <w:tabs>
                <w:tab w:val="left" w:pos="1056"/>
              </w:tabs>
              <w:spacing w:line="240" w:lineRule="exact"/>
              <w:ind w:firstLine="600"/>
              <w:jc w:val="both"/>
              <w:rPr>
                <w:rFonts w:eastAsia="MS Mincho"/>
                <w:bCs/>
              </w:rPr>
            </w:pPr>
            <w:r w:rsidRPr="00925157">
              <w:rPr>
                <w:rFonts w:eastAsia="MS Mincho"/>
                <w:bCs/>
              </w:rPr>
              <w:t>Распоряжение ОАО «РЖД» № 3136р от 30 декабря 2015 г. «Об утверждении СТО РЖД 05.007-2015»;</w:t>
            </w:r>
          </w:p>
          <w:p w:rsidR="00322ED4" w:rsidRPr="00925157" w:rsidRDefault="00322ED4" w:rsidP="00322ED4">
            <w:pPr>
              <w:tabs>
                <w:tab w:val="left" w:pos="1056"/>
              </w:tabs>
              <w:spacing w:line="240" w:lineRule="exact"/>
              <w:ind w:firstLine="600"/>
              <w:jc w:val="both"/>
              <w:rPr>
                <w:rFonts w:eastAsia="MS Mincho"/>
                <w:bCs/>
              </w:rPr>
            </w:pPr>
            <w:r w:rsidRPr="00925157">
              <w:rPr>
                <w:rFonts w:eastAsia="MS Mincho"/>
                <w:bCs/>
              </w:rPr>
              <w:t xml:space="preserve">Распоряжение ОАО «РЖД» от 1 октября 2010 года № 2049р </w:t>
            </w:r>
            <w:r w:rsidRPr="00925157">
              <w:rPr>
                <w:rFonts w:eastAsia="MS Mincho"/>
                <w:bCs/>
              </w:rPr>
              <w:br/>
              <w:t xml:space="preserve">«О внедрении единых корпоративных стандартов и технологий для обеспечения внешнего вида </w:t>
            </w:r>
            <w:proofErr w:type="spellStart"/>
            <w:r w:rsidRPr="00925157">
              <w:rPr>
                <w:rFonts w:eastAsia="MS Mincho"/>
                <w:bCs/>
              </w:rPr>
              <w:t>моторвагонного</w:t>
            </w:r>
            <w:proofErr w:type="spellEnd"/>
            <w:r w:rsidRPr="00925157">
              <w:rPr>
                <w:rFonts w:eastAsia="MS Mincho"/>
                <w:bCs/>
              </w:rPr>
              <w:t xml:space="preserve"> подвижного состава и пассажирских вагонов пригородных поездов принадлежности ОАО «РЖД»</w:t>
            </w:r>
          </w:p>
          <w:p w:rsidR="00322ED4" w:rsidRPr="00925157" w:rsidRDefault="00322ED4" w:rsidP="00322ED4">
            <w:pPr>
              <w:tabs>
                <w:tab w:val="left" w:pos="1056"/>
              </w:tabs>
              <w:spacing w:line="240" w:lineRule="exact"/>
              <w:ind w:firstLine="600"/>
              <w:jc w:val="both"/>
              <w:rPr>
                <w:rFonts w:eastAsia="MS Mincho"/>
                <w:bCs/>
              </w:rPr>
            </w:pPr>
            <w:r w:rsidRPr="00BA1D4E">
              <w:t xml:space="preserve">Инструкция «О порядке посадки и высадки пассажиров электропоездов на остановочных платформах станций и перегонов </w:t>
            </w:r>
            <w:proofErr w:type="spellStart"/>
            <w:r w:rsidRPr="00BA1D4E">
              <w:t>Западно-Сибирской</w:t>
            </w:r>
            <w:proofErr w:type="spellEnd"/>
            <w:r w:rsidRPr="00BA1D4E">
              <w:t xml:space="preserve"> железной дороги», утвержденной начальником региональной службы развития пассажирских сообщений и предоставления доступа к инфраструктуре от 11.11.2014 № ДМВЭр-4, Положением о локомотивной бригаде ОАО «РЖД», утвержденным</w:t>
            </w:r>
            <w:r w:rsidRPr="00925157">
              <w:rPr>
                <w:b/>
              </w:rPr>
              <w:t xml:space="preserve"> </w:t>
            </w:r>
            <w:r w:rsidRPr="00BA1D4E">
              <w:t>ОАО «РЖД» 29.12.2005 № ЦТ-40</w:t>
            </w:r>
          </w:p>
          <w:p w:rsidR="00322ED4" w:rsidRPr="00DD2DA3" w:rsidRDefault="00322ED4" w:rsidP="00322ED4">
            <w:pPr>
              <w:tabs>
                <w:tab w:val="left" w:pos="1056"/>
              </w:tabs>
              <w:ind w:right="-2" w:firstLine="600"/>
              <w:jc w:val="both"/>
            </w:pPr>
            <w:r>
              <w:t>Федеральный</w:t>
            </w:r>
            <w:r w:rsidRPr="00DD2DA3">
              <w:t xml:space="preserve"> закон № 18-ФЗ от 10.01.2003 года «Устав железнодорожного транспорта </w:t>
            </w:r>
            <w:r w:rsidRPr="00DD2DA3">
              <w:lastRenderedPageBreak/>
              <w:t>Российской Федерации»;</w:t>
            </w:r>
          </w:p>
          <w:p w:rsidR="00322ED4" w:rsidRPr="00DD2DA3" w:rsidRDefault="00322ED4" w:rsidP="00322ED4">
            <w:pPr>
              <w:tabs>
                <w:tab w:val="left" w:pos="1056"/>
              </w:tabs>
              <w:ind w:right="-2" w:firstLine="600"/>
              <w:jc w:val="both"/>
            </w:pPr>
            <w:r w:rsidRPr="00DD2DA3">
              <w:t>Федеральны</w:t>
            </w:r>
            <w:r>
              <w:t>й</w:t>
            </w:r>
            <w:r w:rsidRPr="00DD2DA3">
              <w:t xml:space="preserve"> закон № 17-ФЗ от 10.01.2003 года «О железнодорожном транспорте в Российской Федерации»;</w:t>
            </w:r>
          </w:p>
          <w:p w:rsidR="00322ED4" w:rsidRPr="00DD2DA3" w:rsidRDefault="00322ED4" w:rsidP="00322ED4">
            <w:pPr>
              <w:tabs>
                <w:tab w:val="left" w:pos="1056"/>
              </w:tabs>
              <w:ind w:right="-2" w:firstLine="600"/>
              <w:jc w:val="both"/>
            </w:pPr>
            <w:r w:rsidRPr="00DD2DA3">
              <w:t xml:space="preserve">Правила перевозок пассажиров, багажа, </w:t>
            </w:r>
            <w:proofErr w:type="spellStart"/>
            <w:r w:rsidRPr="00DD2DA3">
              <w:t>грузобагажа</w:t>
            </w:r>
            <w:proofErr w:type="spellEnd"/>
            <w:r w:rsidRPr="00DD2DA3">
              <w:t xml:space="preserve"> железнодорожным транспортом, </w:t>
            </w:r>
            <w:proofErr w:type="gramStart"/>
            <w:r w:rsidRPr="00DD2DA3">
              <w:t>утвержденными</w:t>
            </w:r>
            <w:proofErr w:type="gramEnd"/>
            <w:r w:rsidRPr="00DD2DA3">
              <w:t xml:space="preserve"> Приказом Минтранса № 473 от 19.12.2013 года;</w:t>
            </w:r>
          </w:p>
          <w:p w:rsidR="00322ED4" w:rsidRPr="00DD2DA3" w:rsidRDefault="00322ED4" w:rsidP="00322ED4">
            <w:pPr>
              <w:pStyle w:val="a3"/>
              <w:tabs>
                <w:tab w:val="left" w:pos="1056"/>
              </w:tabs>
              <w:ind w:left="0" w:right="-2" w:firstLine="600"/>
              <w:jc w:val="both"/>
            </w:pPr>
            <w:r w:rsidRPr="00DD2DA3">
              <w:t xml:space="preserve">Правила оказания услуг по перевозкам на железнодорожном транспорте пассажиров, а также грузов, багажа и </w:t>
            </w:r>
            <w:proofErr w:type="spellStart"/>
            <w:r w:rsidRPr="00DD2DA3">
              <w:t>грузобагажа</w:t>
            </w:r>
            <w:proofErr w:type="spellEnd"/>
            <w:r w:rsidRPr="00DD2DA3">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322ED4" w:rsidRPr="00925157" w:rsidRDefault="00322ED4" w:rsidP="00322ED4">
            <w:pPr>
              <w:pStyle w:val="a3"/>
              <w:tabs>
                <w:tab w:val="left" w:pos="1056"/>
              </w:tabs>
              <w:ind w:left="0" w:right="-2" w:firstLine="600"/>
              <w:jc w:val="both"/>
            </w:pPr>
            <w:r w:rsidRPr="00DD2DA3">
              <w:t>Федеральным законом «О лицензировании отдельных видов деятельности» № 128-ФЗ от 08.08.2001 г.;</w:t>
            </w:r>
          </w:p>
        </w:tc>
      </w:tr>
      <w:tr w:rsidR="00322ED4" w:rsidRPr="006F4D4F" w:rsidTr="00322ED4">
        <w:trPr>
          <w:trHeight w:val="554"/>
        </w:trPr>
        <w:tc>
          <w:tcPr>
            <w:tcW w:w="848" w:type="pct"/>
            <w:gridSpan w:val="2"/>
          </w:tcPr>
          <w:p w:rsidR="00322ED4" w:rsidRPr="008456D9" w:rsidRDefault="00322ED4" w:rsidP="00322ED4">
            <w:pPr>
              <w:jc w:val="both"/>
              <w:rPr>
                <w:bCs/>
              </w:rPr>
            </w:pPr>
          </w:p>
        </w:tc>
        <w:tc>
          <w:tcPr>
            <w:tcW w:w="669" w:type="pct"/>
          </w:tcPr>
          <w:p w:rsidR="00322ED4" w:rsidRPr="008456D9" w:rsidRDefault="00322ED4" w:rsidP="00322ED4">
            <w:pPr>
              <w:tabs>
                <w:tab w:val="left" w:pos="1225"/>
              </w:tabs>
              <w:jc w:val="both"/>
              <w:rPr>
                <w:bCs/>
              </w:rPr>
            </w:pPr>
            <w:r w:rsidRPr="00DB1235">
              <w:rPr>
                <w:bCs/>
              </w:rPr>
              <w:t xml:space="preserve">Технические и функциональные характеристики </w:t>
            </w:r>
            <w:r>
              <w:rPr>
                <w:bCs/>
              </w:rPr>
              <w:t>услуг</w:t>
            </w:r>
          </w:p>
        </w:tc>
        <w:tc>
          <w:tcPr>
            <w:tcW w:w="3483" w:type="pct"/>
          </w:tcPr>
          <w:p w:rsidR="00322ED4" w:rsidRDefault="00322ED4" w:rsidP="00322ED4">
            <w:pPr>
              <w:pStyle w:val="a5"/>
              <w:tabs>
                <w:tab w:val="left" w:pos="1056"/>
              </w:tabs>
              <w:ind w:firstLine="600"/>
              <w:rPr>
                <w:bCs/>
                <w:sz w:val="24"/>
              </w:rPr>
            </w:pPr>
            <w:r w:rsidRPr="00F535E8">
              <w:rPr>
                <w:sz w:val="24"/>
              </w:rPr>
              <w:t xml:space="preserve">Перечень Транспорта собственности АО «Омск-пригород» для оказания </w:t>
            </w:r>
            <w:r w:rsidRPr="00F535E8">
              <w:rPr>
                <w:bCs/>
                <w:sz w:val="24"/>
              </w:rPr>
              <w:t>услуг по управлению и эксплуатации, техническому обслуживанию ТО-1, ТО-2, ТО-3, текущему ремонту ТР-1, ТР-2 и ТР-3</w:t>
            </w:r>
          </w:p>
          <w:tbl>
            <w:tblPr>
              <w:tblW w:w="10229" w:type="dxa"/>
              <w:tblLayout w:type="fixed"/>
              <w:tblLook w:val="04A0"/>
            </w:tblPr>
            <w:tblGrid>
              <w:gridCol w:w="1440"/>
              <w:gridCol w:w="4536"/>
              <w:gridCol w:w="2268"/>
              <w:gridCol w:w="1985"/>
            </w:tblGrid>
            <w:tr w:rsidR="00322ED4" w:rsidRPr="00F535E8" w:rsidTr="00322ED4">
              <w:trPr>
                <w:trHeight w:val="765"/>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r w:rsidRPr="00F535E8">
                    <w:t>Инвентарный номер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r w:rsidRPr="00F535E8">
                    <w:t>Серия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r w:rsidRPr="00F535E8">
                    <w:t>№ секции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Дата постройки (месяц, год)</w:t>
                  </w:r>
                </w:p>
              </w:tc>
            </w:tr>
            <w:tr w:rsidR="00322ED4" w:rsidRPr="00F535E8" w:rsidTr="00322ED4">
              <w:trPr>
                <w:trHeight w:val="67"/>
              </w:trPr>
              <w:tc>
                <w:tcPr>
                  <w:tcW w:w="10229" w:type="dxa"/>
                  <w:gridSpan w:val="4"/>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b/>
                      <w:bCs/>
                    </w:rPr>
                  </w:pPr>
                  <w:r w:rsidRPr="00F535E8">
                    <w:rPr>
                      <w:b/>
                      <w:bCs/>
                    </w:rPr>
                    <w:t>Электропоезд ЭД-4МК</w:t>
                  </w:r>
                  <w:r>
                    <w:rPr>
                      <w:b/>
                      <w:bCs/>
                    </w:rPr>
                    <w:t xml:space="preserve"> №</w:t>
                  </w:r>
                  <w:r w:rsidRPr="00F535E8">
                    <w:rPr>
                      <w:b/>
                      <w:bCs/>
                    </w:rPr>
                    <w:t>0152 (</w:t>
                  </w:r>
                  <w:r>
                    <w:rPr>
                      <w:b/>
                      <w:bCs/>
                    </w:rPr>
                    <w:t xml:space="preserve">вагоны </w:t>
                  </w:r>
                  <w:r w:rsidRPr="00F535E8">
                    <w:rPr>
                      <w:b/>
                      <w:bCs/>
                    </w:rPr>
                    <w:t>01, 02, 03, 04, 05, 06, 08, 09, 10)</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0152-01</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0152-09</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42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0152-03</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0152-05</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0152-02</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0152-04</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0152-06</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0152-08</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4"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0152-10</w:t>
                  </w:r>
                </w:p>
              </w:tc>
              <w:tc>
                <w:tcPr>
                  <w:tcW w:w="1985" w:type="dxa"/>
                  <w:tcBorders>
                    <w:top w:val="nil"/>
                    <w:left w:val="nil"/>
                    <w:bottom w:val="single" w:sz="4"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color w:val="000000"/>
                    </w:rPr>
                  </w:pPr>
                </w:p>
              </w:tc>
            </w:tr>
            <w:tr w:rsidR="00322ED4" w:rsidRPr="00F535E8" w:rsidTr="00322ED4">
              <w:trPr>
                <w:trHeight w:val="67"/>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ED4" w:rsidRPr="00F535E8" w:rsidRDefault="00322ED4" w:rsidP="00322ED4">
                  <w:r w:rsidRPr="00F535E8">
                    <w:rPr>
                      <w:b/>
                      <w:bCs/>
                    </w:rPr>
                    <w:lastRenderedPageBreak/>
                    <w:t>Электропоезд ЭД-4М</w:t>
                  </w:r>
                  <w:r>
                    <w:rPr>
                      <w:b/>
                      <w:bCs/>
                    </w:rPr>
                    <w:t xml:space="preserve"> № </w:t>
                  </w:r>
                  <w:r w:rsidRPr="00F535E8">
                    <w:rPr>
                      <w:b/>
                      <w:bCs/>
                    </w:rPr>
                    <w:t>0079 (вагоны № 01, 03, 04, 05, 06, 07, 08, 09, 10)</w:t>
                  </w:r>
                </w:p>
              </w:tc>
            </w:tr>
            <w:tr w:rsidR="00322ED4" w:rsidRPr="00F535E8" w:rsidTr="00322ED4">
              <w:trPr>
                <w:trHeight w:val="390"/>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100289</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ED4" w:rsidRPr="00F535E8" w:rsidRDefault="00322ED4" w:rsidP="00322ED4">
                  <w:pPr>
                    <w:rPr>
                      <w:color w:val="000000"/>
                    </w:rPr>
                  </w:pPr>
                  <w:r w:rsidRPr="00F535E8">
                    <w:rPr>
                      <w:color w:val="000000"/>
                    </w:rPr>
                    <w:t>0079-01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0079-09</w:t>
                  </w:r>
                </w:p>
              </w:tc>
              <w:tc>
                <w:tcPr>
                  <w:tcW w:w="1985" w:type="dxa"/>
                  <w:tcBorders>
                    <w:top w:val="single" w:sz="4" w:space="0" w:color="auto"/>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0079-07</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0079-05</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0079-04</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0079-06</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0079-08</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67"/>
              </w:trPr>
              <w:tc>
                <w:tcPr>
                  <w:tcW w:w="1440" w:type="dxa"/>
                  <w:tcBorders>
                    <w:top w:val="nil"/>
                    <w:left w:val="single" w:sz="8" w:space="0" w:color="auto"/>
                    <w:bottom w:val="nil"/>
                    <w:right w:val="single" w:sz="4" w:space="0" w:color="auto"/>
                  </w:tcBorders>
                  <w:shd w:val="clear" w:color="auto" w:fill="auto"/>
                  <w:noWrap/>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9</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tc>
            </w:tr>
            <w:tr w:rsidR="00322ED4" w:rsidRPr="00F535E8" w:rsidTr="00322ED4">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r w:rsidRPr="00F535E8">
                    <w:rPr>
                      <w:b/>
                      <w:bCs/>
                    </w:rPr>
                    <w:t>Электропоезд ЭД-4М</w:t>
                  </w:r>
                  <w:r>
                    <w:rPr>
                      <w:b/>
                      <w:bCs/>
                    </w:rPr>
                    <w:t xml:space="preserve"> №</w:t>
                  </w:r>
                  <w:r w:rsidRPr="00F535E8">
                    <w:rPr>
                      <w:b/>
                      <w:bCs/>
                    </w:rPr>
                    <w:t>0132 (вагоны № 01, 02, 03, 04, 05, 06, 09, 10)</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0132-01</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0132-03</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0132-05</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900011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0132-02</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0132-04</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100249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nil"/>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4" w:space="0" w:color="auto"/>
                    <w:right w:val="nil"/>
                  </w:tcBorders>
                  <w:shd w:val="clear" w:color="000000" w:fill="FFFFFF"/>
                  <w:vAlign w:val="center"/>
                  <w:hideMark/>
                </w:tcPr>
                <w:p w:rsidR="00322ED4" w:rsidRPr="00F535E8" w:rsidRDefault="00322ED4" w:rsidP="00322ED4">
                  <w:pPr>
                    <w:rPr>
                      <w:b/>
                      <w:bCs/>
                    </w:rPr>
                  </w:pPr>
                  <w:r w:rsidRPr="00F535E8">
                    <w:rPr>
                      <w:b/>
                      <w:bCs/>
                    </w:rPr>
                    <w:t>8</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67"/>
              </w:trPr>
              <w:tc>
                <w:tcPr>
                  <w:tcW w:w="10229" w:type="dxa"/>
                  <w:gridSpan w:val="4"/>
                  <w:tcBorders>
                    <w:top w:val="nil"/>
                    <w:left w:val="single" w:sz="8" w:space="0" w:color="auto"/>
                    <w:bottom w:val="nil"/>
                    <w:right w:val="single" w:sz="8" w:space="0" w:color="auto"/>
                  </w:tcBorders>
                  <w:shd w:val="clear" w:color="000000" w:fill="FFFFFF"/>
                  <w:noWrap/>
                  <w:vAlign w:val="center"/>
                  <w:hideMark/>
                </w:tcPr>
                <w:p w:rsidR="00322ED4" w:rsidRPr="00F535E8" w:rsidRDefault="00322ED4" w:rsidP="00322ED4">
                  <w:r w:rsidRPr="00F535E8">
                    <w:rPr>
                      <w:b/>
                      <w:bCs/>
                    </w:rPr>
                    <w:t>Электропоезд ЭД-4М</w:t>
                  </w:r>
                  <w:r>
                    <w:rPr>
                      <w:b/>
                      <w:bCs/>
                    </w:rPr>
                    <w:t xml:space="preserve"> №</w:t>
                  </w:r>
                  <w:r w:rsidRPr="00F535E8">
                    <w:rPr>
                      <w:b/>
                      <w:bCs/>
                    </w:rPr>
                    <w:t>0049 (вагоны № 01, 02, 03, 04, 05, 06, 07, 08, 09, 10)</w:t>
                  </w:r>
                </w:p>
              </w:tc>
            </w:tr>
            <w:tr w:rsidR="00322ED4" w:rsidRPr="00F535E8" w:rsidTr="00322ED4">
              <w:trPr>
                <w:trHeight w:val="37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lastRenderedPageBreak/>
                    <w:t>100271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0049-03</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0049-07</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0049-02</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0049-04</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0049-06</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10</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390"/>
              </w:trPr>
              <w:tc>
                <w:tcPr>
                  <w:tcW w:w="10229"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r w:rsidRPr="00F535E8">
                    <w:rPr>
                      <w:b/>
                      <w:bCs/>
                    </w:rPr>
                    <w:t>Электропоезд ЭР-2К</w:t>
                  </w:r>
                  <w:r>
                    <w:rPr>
                      <w:b/>
                      <w:bCs/>
                    </w:rPr>
                    <w:t xml:space="preserve"> №</w:t>
                  </w:r>
                  <w:r w:rsidRPr="00F535E8">
                    <w:rPr>
                      <w:b/>
                      <w:bCs/>
                    </w:rPr>
                    <w:t>1194 (вагоны № 01, 02, 09)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00-000103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00-000535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00-000531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1194-02</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108"/>
              </w:trPr>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322ED4" w:rsidRPr="00F535E8" w:rsidRDefault="00322ED4" w:rsidP="00322ED4"/>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3</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tc>
            </w:tr>
            <w:tr w:rsidR="00322ED4" w:rsidRPr="00F535E8" w:rsidTr="00322ED4">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r w:rsidRPr="00F535E8">
                    <w:rPr>
                      <w:b/>
                      <w:bCs/>
                    </w:rPr>
                    <w:t>Электропоезд ЭР-2К</w:t>
                  </w:r>
                  <w:r>
                    <w:rPr>
                      <w:b/>
                      <w:bCs/>
                    </w:rPr>
                    <w:t xml:space="preserve"> №</w:t>
                  </w:r>
                  <w:r w:rsidRPr="00F535E8">
                    <w:rPr>
                      <w:b/>
                      <w:bCs/>
                    </w:rPr>
                    <w:t>641 (вагоны № 01, 50906,07, 08)</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641-01</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641-07</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641-08</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509-06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67"/>
              </w:trPr>
              <w:tc>
                <w:tcPr>
                  <w:tcW w:w="14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2ED4" w:rsidRPr="00F535E8" w:rsidRDefault="00322ED4" w:rsidP="00322ED4"/>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4</w:t>
                  </w:r>
                </w:p>
              </w:tc>
              <w:tc>
                <w:tcPr>
                  <w:tcW w:w="1985" w:type="dxa"/>
                  <w:tcBorders>
                    <w:top w:val="nil"/>
                    <w:left w:val="nil"/>
                    <w:bottom w:val="single" w:sz="4"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67"/>
              </w:trPr>
              <w:tc>
                <w:tcPr>
                  <w:tcW w:w="14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auto" w:fill="auto"/>
                  <w:noWrap/>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single" w:sz="4" w:space="0" w:color="auto"/>
                  </w:tcBorders>
                  <w:shd w:val="clear" w:color="auto" w:fill="auto"/>
                  <w:vAlign w:val="center"/>
                  <w:hideMark/>
                </w:tcPr>
                <w:p w:rsidR="00322ED4" w:rsidRPr="00F535E8" w:rsidRDefault="00322ED4" w:rsidP="00322ED4">
                  <w:pPr>
                    <w:rPr>
                      <w:b/>
                      <w:bCs/>
                    </w:rPr>
                  </w:pPr>
                  <w:r w:rsidRPr="00F535E8">
                    <w:rPr>
                      <w:b/>
                      <w:bCs/>
                    </w:rPr>
                    <w:t>43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b/>
                      <w:bCs/>
                      <w:color w:val="000000"/>
                    </w:rPr>
                  </w:pPr>
                </w:p>
              </w:tc>
            </w:tr>
            <w:tr w:rsidR="00322ED4" w:rsidRPr="00F535E8" w:rsidTr="00322ED4">
              <w:trPr>
                <w:trHeight w:val="67"/>
              </w:trPr>
              <w:tc>
                <w:tcPr>
                  <w:tcW w:w="1440" w:type="dxa"/>
                  <w:tcBorders>
                    <w:top w:val="nil"/>
                    <w:left w:val="single" w:sz="8" w:space="0" w:color="auto"/>
                    <w:bottom w:val="single" w:sz="8" w:space="0" w:color="auto"/>
                    <w:right w:val="single" w:sz="4" w:space="0" w:color="auto"/>
                  </w:tcBorders>
                  <w:shd w:val="clear" w:color="auto" w:fill="auto"/>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auto" w:fill="auto"/>
                  <w:noWrap/>
                  <w:vAlign w:val="center"/>
                  <w:hideMark/>
                </w:tcPr>
                <w:p w:rsidR="00322ED4" w:rsidRPr="00F535E8" w:rsidRDefault="00322ED4" w:rsidP="00322ED4">
                  <w:pPr>
                    <w:rPr>
                      <w:b/>
                      <w:bCs/>
                    </w:rPr>
                  </w:pPr>
                  <w:r w:rsidRPr="00F535E8">
                    <w:rPr>
                      <w:b/>
                      <w:bCs/>
                    </w:rPr>
                    <w:t>ИТОГО СОСТАВОВ:</w:t>
                  </w:r>
                </w:p>
              </w:tc>
              <w:tc>
                <w:tcPr>
                  <w:tcW w:w="2268" w:type="dxa"/>
                  <w:tcBorders>
                    <w:top w:val="nil"/>
                    <w:left w:val="nil"/>
                    <w:bottom w:val="single" w:sz="8" w:space="0" w:color="auto"/>
                    <w:right w:val="single" w:sz="4" w:space="0" w:color="auto"/>
                  </w:tcBorders>
                  <w:shd w:val="clear" w:color="auto" w:fill="auto"/>
                  <w:vAlign w:val="center"/>
                  <w:hideMark/>
                </w:tcPr>
                <w:p w:rsidR="00322ED4" w:rsidRPr="00F535E8" w:rsidRDefault="00322ED4" w:rsidP="00322ED4">
                  <w:pPr>
                    <w:rPr>
                      <w:b/>
                      <w:bCs/>
                    </w:rPr>
                  </w:pPr>
                  <w:r w:rsidRPr="00F535E8">
                    <w:rPr>
                      <w:b/>
                      <w:bCs/>
                    </w:rPr>
                    <w:t>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b/>
                      <w:bCs/>
                      <w:color w:val="000000"/>
                    </w:rPr>
                  </w:pPr>
                </w:p>
              </w:tc>
            </w:tr>
          </w:tbl>
          <w:p w:rsidR="00322ED4" w:rsidRDefault="00322ED4" w:rsidP="00322ED4">
            <w:pPr>
              <w:pStyle w:val="a5"/>
              <w:tabs>
                <w:tab w:val="left" w:pos="1056"/>
              </w:tabs>
              <w:ind w:firstLine="600"/>
              <w:rPr>
                <w:bCs/>
                <w:sz w:val="24"/>
              </w:rPr>
            </w:pPr>
          </w:p>
          <w:p w:rsidR="00322ED4" w:rsidRPr="00DB1235" w:rsidRDefault="00322ED4" w:rsidP="00322ED4">
            <w:pPr>
              <w:widowControl w:val="0"/>
              <w:shd w:val="clear" w:color="auto" w:fill="FFFFFF"/>
              <w:autoSpaceDE w:val="0"/>
              <w:autoSpaceDN w:val="0"/>
              <w:adjustRightInd w:val="0"/>
              <w:ind w:firstLine="600"/>
              <w:jc w:val="both"/>
            </w:pPr>
            <w:proofErr w:type="gramStart"/>
            <w:r>
              <w:t>Периодичность, о</w:t>
            </w:r>
            <w:r w:rsidRPr="00DB1235">
              <w:t xml:space="preserve">бъем и порядок выполнения обязательных работ ремонтам в объёме ТО-2, ТО-3,ТР-1,ТР-2,ТР-3 вагонам электропоезда постоянного тока, браковочные признаки и допускаемые методы восстановления деталей, узлов и агрегатов, перечень деталей, узлов и агрегатов подвижного состава, подлежащих испытаниям, а также объем, параметры и порядок проведения испытаний и проверки определяются </w:t>
            </w:r>
            <w:r w:rsidRPr="008C1325">
              <w:t>нормативными документами, указанными в настоящем техническом задании</w:t>
            </w:r>
            <w:r w:rsidRPr="00DB1235">
              <w:t>.</w:t>
            </w:r>
            <w:proofErr w:type="gramEnd"/>
          </w:p>
          <w:p w:rsidR="00322ED4" w:rsidRPr="00B63B3B" w:rsidRDefault="00322ED4" w:rsidP="00322ED4">
            <w:pPr>
              <w:widowControl w:val="0"/>
              <w:shd w:val="clear" w:color="auto" w:fill="FFFFFF"/>
              <w:autoSpaceDE w:val="0"/>
              <w:autoSpaceDN w:val="0"/>
              <w:adjustRightInd w:val="0"/>
              <w:ind w:firstLine="600"/>
              <w:jc w:val="both"/>
            </w:pPr>
            <w:r>
              <w:t>При оказании услуг  обеспечить выполнение следующих требований</w:t>
            </w:r>
            <w:r w:rsidRPr="00B63B3B">
              <w:t>:</w:t>
            </w:r>
          </w:p>
          <w:p w:rsidR="00322ED4" w:rsidRDefault="00322ED4" w:rsidP="00322ED4">
            <w:pPr>
              <w:widowControl w:val="0"/>
              <w:shd w:val="clear" w:color="auto" w:fill="FFFFFF"/>
              <w:tabs>
                <w:tab w:val="left" w:pos="812"/>
              </w:tabs>
              <w:autoSpaceDE w:val="0"/>
              <w:autoSpaceDN w:val="0"/>
              <w:adjustRightInd w:val="0"/>
              <w:ind w:firstLine="600"/>
              <w:jc w:val="both"/>
            </w:pPr>
            <w:r w:rsidRPr="00B63B3B">
              <w:t xml:space="preserve">- </w:t>
            </w:r>
            <w:r>
              <w:t xml:space="preserve">оказывать услуги локомотивными бригадами, </w:t>
            </w:r>
            <w:r w:rsidRPr="00B63B3B">
              <w:t>обученны</w:t>
            </w:r>
            <w:r>
              <w:t>ми</w:t>
            </w:r>
            <w:r w:rsidRPr="00B63B3B">
              <w:t xml:space="preserve"> и допущен</w:t>
            </w:r>
            <w:r>
              <w:t>ными</w:t>
            </w:r>
            <w:r w:rsidRPr="00B63B3B">
              <w:t xml:space="preserve"> к праву управления транспортными средствами серий ЭР2К, ЭД4М и ЭД4МК</w:t>
            </w:r>
            <w:r>
              <w:t>,</w:t>
            </w:r>
            <w:r w:rsidRPr="00B63B3B">
              <w:t xml:space="preserve"> состоящ</w:t>
            </w:r>
            <w:r>
              <w:t>ими</w:t>
            </w:r>
            <w:r w:rsidRPr="00B63B3B">
              <w:t xml:space="preserve"> из машиниста, с правами управления, и помощника машиниста, прошедшего соответствующую подготовку </w:t>
            </w:r>
            <w:proofErr w:type="gramStart"/>
            <w:r w:rsidRPr="00B63B3B">
              <w:t>с</w:t>
            </w:r>
            <w:proofErr w:type="gramEnd"/>
            <w:r w:rsidRPr="00B63B3B">
              <w:t xml:space="preserve"> специализированном учреждении с соответствующей аккредитацией или лицензией на п</w:t>
            </w:r>
            <w:r>
              <w:t>раво обучения данного персонала;</w:t>
            </w:r>
          </w:p>
          <w:p w:rsidR="00322ED4" w:rsidRPr="00D10BF8" w:rsidRDefault="00322ED4" w:rsidP="00322ED4">
            <w:pPr>
              <w:tabs>
                <w:tab w:val="left" w:pos="812"/>
                <w:tab w:val="left" w:pos="993"/>
              </w:tabs>
              <w:ind w:firstLine="600"/>
              <w:jc w:val="both"/>
            </w:pPr>
            <w:r>
              <w:t>- п</w:t>
            </w:r>
            <w:r w:rsidRPr="00D10BF8">
              <w:t>отребность в локомотивных бригадах и организацию их работы в соответствии с установленным графиком движения поездов и установленного Заказчиком объём перевозок пассажиров в границах участка обслуживания;</w:t>
            </w:r>
          </w:p>
          <w:p w:rsidR="00322ED4" w:rsidRDefault="00322ED4" w:rsidP="00322ED4">
            <w:pPr>
              <w:widowControl w:val="0"/>
              <w:shd w:val="clear" w:color="auto" w:fill="FFFFFF"/>
              <w:tabs>
                <w:tab w:val="left" w:pos="142"/>
                <w:tab w:val="left" w:pos="812"/>
                <w:tab w:val="left" w:pos="993"/>
              </w:tabs>
              <w:autoSpaceDE w:val="0"/>
              <w:autoSpaceDN w:val="0"/>
              <w:adjustRightInd w:val="0"/>
              <w:ind w:firstLine="600"/>
              <w:jc w:val="both"/>
            </w:pPr>
            <w:r>
              <w:t xml:space="preserve">- </w:t>
            </w:r>
            <w:r w:rsidRPr="00B63B3B">
              <w:t>оказывать в объёме и в сроки, установленные требованиями Заказчика, графиком движения поездов, а также нормативной документации, регламентирующей порядок эксплуатации железнодорожного подвижного состава на путях общего пользования.</w:t>
            </w:r>
          </w:p>
          <w:p w:rsidR="00322ED4" w:rsidRPr="00B63B3B" w:rsidRDefault="00322ED4" w:rsidP="00322ED4">
            <w:pPr>
              <w:tabs>
                <w:tab w:val="left" w:pos="142"/>
                <w:tab w:val="left" w:pos="812"/>
                <w:tab w:val="left" w:pos="993"/>
              </w:tabs>
              <w:ind w:firstLine="600"/>
              <w:jc w:val="both"/>
            </w:pPr>
            <w:r>
              <w:t xml:space="preserve">- </w:t>
            </w:r>
            <w:r w:rsidRPr="00B63B3B">
              <w:t>выполнение установленного графика движения поездов на протяжении всего процесса эксплуатации подвижного состава Заказчика;</w:t>
            </w:r>
          </w:p>
          <w:p w:rsidR="00322ED4" w:rsidRPr="00D10BF8" w:rsidRDefault="00322ED4" w:rsidP="00322ED4">
            <w:pPr>
              <w:tabs>
                <w:tab w:val="left" w:pos="812"/>
                <w:tab w:val="left" w:pos="993"/>
              </w:tabs>
              <w:ind w:firstLine="600"/>
              <w:jc w:val="both"/>
            </w:pPr>
            <w:r>
              <w:t xml:space="preserve">- </w:t>
            </w:r>
            <w:r w:rsidRPr="00D10BF8">
              <w:t xml:space="preserve">прохождение работниками периодических, </w:t>
            </w:r>
            <w:proofErr w:type="spellStart"/>
            <w:r w:rsidRPr="00D10BF8">
              <w:t>предрейсовых</w:t>
            </w:r>
            <w:proofErr w:type="spellEnd"/>
            <w:r w:rsidRPr="00D10BF8">
              <w:t xml:space="preserve">, </w:t>
            </w:r>
            <w:proofErr w:type="spellStart"/>
            <w:r w:rsidRPr="00D10BF8">
              <w:t>предсменных</w:t>
            </w:r>
            <w:proofErr w:type="spellEnd"/>
            <w:r w:rsidRPr="00D10BF8">
              <w:t xml:space="preserve">  медицинских осмотров;</w:t>
            </w:r>
          </w:p>
          <w:p w:rsidR="00322ED4" w:rsidRPr="00D10BF8" w:rsidRDefault="00322ED4" w:rsidP="00322ED4">
            <w:pPr>
              <w:tabs>
                <w:tab w:val="left" w:pos="812"/>
                <w:tab w:val="left" w:pos="993"/>
              </w:tabs>
              <w:ind w:firstLine="600"/>
              <w:jc w:val="both"/>
            </w:pPr>
            <w:r>
              <w:t xml:space="preserve">- </w:t>
            </w:r>
            <w:r w:rsidRPr="00D10BF8">
              <w:t>своевременное проведение инструктажей для своих работников в соответствии с трудовым законодательством;</w:t>
            </w:r>
          </w:p>
          <w:p w:rsidR="00322ED4" w:rsidRPr="00D10BF8" w:rsidRDefault="00322ED4" w:rsidP="00322ED4">
            <w:pPr>
              <w:tabs>
                <w:tab w:val="left" w:pos="812"/>
                <w:tab w:val="left" w:pos="993"/>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322ED4" w:rsidRPr="00B63B3B" w:rsidRDefault="00322ED4" w:rsidP="00322ED4">
            <w:pPr>
              <w:tabs>
                <w:tab w:val="left" w:pos="142"/>
                <w:tab w:val="left" w:pos="812"/>
                <w:tab w:val="left" w:pos="1418"/>
              </w:tabs>
              <w:ind w:firstLine="600"/>
              <w:jc w:val="both"/>
            </w:pPr>
            <w:r w:rsidRPr="00B63B3B">
              <w:t>- производит</w:t>
            </w:r>
            <w:r>
              <w:t>ь</w:t>
            </w:r>
            <w:r w:rsidRPr="00B63B3B">
              <w:t xml:space="preserve"> в процессе эксплуатации необходимую экипировку подвижного состава Заказчика в соответствии с требованиями нормативных актов в сфере железнодорожного транспорта;</w:t>
            </w:r>
          </w:p>
          <w:p w:rsidR="00322ED4" w:rsidRPr="00B63B3B" w:rsidRDefault="00322ED4" w:rsidP="00322ED4">
            <w:pPr>
              <w:tabs>
                <w:tab w:val="left" w:pos="142"/>
                <w:tab w:val="left" w:pos="812"/>
                <w:tab w:val="left" w:pos="1418"/>
              </w:tabs>
              <w:ind w:firstLine="600"/>
              <w:jc w:val="both"/>
            </w:pPr>
            <w:r w:rsidRPr="00B63B3B">
              <w:t xml:space="preserve">- осуществлять сбор и учёт информации по работе собственных локомотивных бригад, а также фактическому пробегу подвижного состава Заказчика. </w:t>
            </w:r>
          </w:p>
          <w:p w:rsidR="00322ED4" w:rsidRPr="00B63B3B" w:rsidRDefault="00322ED4" w:rsidP="00322ED4">
            <w:pPr>
              <w:tabs>
                <w:tab w:val="left" w:pos="142"/>
                <w:tab w:val="left" w:pos="812"/>
                <w:tab w:val="left" w:pos="993"/>
              </w:tabs>
              <w:ind w:left="33" w:firstLine="567"/>
              <w:jc w:val="both"/>
            </w:pPr>
            <w:r>
              <w:lastRenderedPageBreak/>
              <w:t xml:space="preserve">- </w:t>
            </w:r>
            <w:r w:rsidRPr="00B63B3B">
              <w:t xml:space="preserve">обеспечивать в процессе эксплуатации подвижного состава безопасные условия пользования и проезда для пассажиров и обслуживающего персонала Заказчика; </w:t>
            </w:r>
          </w:p>
          <w:p w:rsidR="00322ED4" w:rsidRPr="00B63B3B" w:rsidRDefault="00322ED4" w:rsidP="00322ED4">
            <w:pPr>
              <w:tabs>
                <w:tab w:val="left" w:pos="-13151"/>
                <w:tab w:val="left" w:pos="-12867"/>
              </w:tabs>
              <w:ind w:firstLine="600"/>
              <w:jc w:val="both"/>
            </w:pPr>
            <w:r>
              <w:t xml:space="preserve">- </w:t>
            </w:r>
            <w:r w:rsidRPr="00B63B3B">
              <w:t>поддержание эксплуатационной надёжности и работоспособности оборудования подвижного состава Заказчика на протяжении всего времени нахождения его в эксплуатации;</w:t>
            </w:r>
          </w:p>
          <w:p w:rsidR="00322ED4" w:rsidRPr="00D10BF8" w:rsidRDefault="00322ED4" w:rsidP="00322ED4">
            <w:pPr>
              <w:tabs>
                <w:tab w:val="left" w:pos="-13151"/>
                <w:tab w:val="left" w:pos="-12867"/>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322ED4" w:rsidRPr="00D10BF8" w:rsidRDefault="00322ED4" w:rsidP="00322ED4">
            <w:pPr>
              <w:tabs>
                <w:tab w:val="left" w:pos="-13151"/>
                <w:tab w:val="left" w:pos="-12867"/>
              </w:tabs>
              <w:ind w:firstLine="600"/>
              <w:jc w:val="both"/>
            </w:pPr>
            <w:r>
              <w:t xml:space="preserve">- </w:t>
            </w:r>
            <w:r w:rsidRPr="00D10BF8">
              <w:t xml:space="preserve">соблюдение своими работниками правил техники по безопасности, пожарной и </w:t>
            </w:r>
            <w:proofErr w:type="spellStart"/>
            <w:r w:rsidRPr="00D10BF8">
              <w:t>электробезопасности</w:t>
            </w:r>
            <w:proofErr w:type="spellEnd"/>
            <w:r w:rsidRPr="00D10BF8">
              <w:t xml:space="preserve">, регламентов и нормативно-методических документов по содержанию и применению устройств пожаротушения на МВПС; </w:t>
            </w:r>
          </w:p>
          <w:p w:rsidR="00322ED4" w:rsidRPr="00D10BF8" w:rsidRDefault="00322ED4" w:rsidP="00322ED4">
            <w:pPr>
              <w:tabs>
                <w:tab w:val="left" w:pos="-13151"/>
                <w:tab w:val="left" w:pos="-12867"/>
              </w:tabs>
              <w:ind w:firstLine="600"/>
              <w:jc w:val="both"/>
            </w:pPr>
            <w:r>
              <w:t xml:space="preserve">- обеспечить </w:t>
            </w:r>
            <w:r w:rsidRPr="00D10BF8">
              <w:t>своих работников, задействованных при оказании услуг спецодеждой, средствами индивидуальной защиты, безопасными инструментами и;</w:t>
            </w:r>
          </w:p>
          <w:p w:rsidR="00322ED4" w:rsidRPr="00517F56" w:rsidRDefault="00322ED4" w:rsidP="00322ED4">
            <w:pPr>
              <w:widowControl w:val="0"/>
              <w:shd w:val="clear" w:color="auto" w:fill="FFFFFF"/>
              <w:tabs>
                <w:tab w:val="left" w:pos="-13151"/>
                <w:tab w:val="left" w:pos="-12867"/>
              </w:tabs>
              <w:autoSpaceDE w:val="0"/>
              <w:autoSpaceDN w:val="0"/>
              <w:adjustRightInd w:val="0"/>
              <w:ind w:firstLine="600"/>
              <w:jc w:val="both"/>
            </w:pPr>
            <w:r>
              <w:t xml:space="preserve">- </w:t>
            </w:r>
            <w:proofErr w:type="gramStart"/>
            <w:r w:rsidRPr="00D10BF8">
              <w:t>контроль за</w:t>
            </w:r>
            <w:proofErr w:type="gramEnd"/>
            <w:r w:rsidRPr="00D10BF8">
              <w:t xml:space="preserve"> выполнением своими работниками возложенных на них должностных обязанностей с надлежащим качеством и их соответствие требованиям нормативных документов.</w:t>
            </w:r>
          </w:p>
        </w:tc>
      </w:tr>
      <w:tr w:rsidR="00322ED4" w:rsidRPr="006F4D4F" w:rsidTr="00322ED4">
        <w:tc>
          <w:tcPr>
            <w:tcW w:w="848" w:type="pct"/>
            <w:gridSpan w:val="2"/>
          </w:tcPr>
          <w:p w:rsidR="00322ED4" w:rsidRPr="008456D9" w:rsidRDefault="00322ED4" w:rsidP="00322ED4">
            <w:pPr>
              <w:jc w:val="both"/>
              <w:rPr>
                <w:bCs/>
              </w:rPr>
            </w:pPr>
          </w:p>
        </w:tc>
        <w:tc>
          <w:tcPr>
            <w:tcW w:w="669" w:type="pct"/>
          </w:tcPr>
          <w:p w:rsidR="00322ED4" w:rsidRPr="008456D9" w:rsidRDefault="00322ED4" w:rsidP="00322ED4">
            <w:pPr>
              <w:tabs>
                <w:tab w:val="left" w:pos="1225"/>
              </w:tabs>
              <w:jc w:val="both"/>
              <w:rPr>
                <w:bCs/>
              </w:rPr>
            </w:pPr>
            <w:r w:rsidRPr="00DB1235">
              <w:rPr>
                <w:bCs/>
              </w:rPr>
              <w:t xml:space="preserve">Требования к безопасности </w:t>
            </w:r>
            <w:r>
              <w:rPr>
                <w:bCs/>
              </w:rPr>
              <w:t>услуг</w:t>
            </w:r>
          </w:p>
        </w:tc>
        <w:tc>
          <w:tcPr>
            <w:tcW w:w="3483" w:type="pct"/>
          </w:tcPr>
          <w:p w:rsidR="00322ED4" w:rsidRDefault="00322ED4" w:rsidP="00322ED4">
            <w:pPr>
              <w:pStyle w:val="a5"/>
              <w:tabs>
                <w:tab w:val="left" w:pos="1056"/>
              </w:tabs>
              <w:ind w:firstLine="600"/>
              <w:rPr>
                <w:sz w:val="24"/>
              </w:rPr>
            </w:pPr>
            <w:r>
              <w:rPr>
                <w:sz w:val="24"/>
              </w:rPr>
              <w:t xml:space="preserve">Подрядчик должен </w:t>
            </w:r>
            <w:r w:rsidRPr="00DC2EB8">
              <w:rPr>
                <w:sz w:val="24"/>
              </w:rPr>
              <w:t>гарантировать безаварийную эксплуатацию подвижного состава при условии обеспечения безопасности движения поездов, а также соблюдение</w:t>
            </w:r>
            <w:r w:rsidRPr="008C1325">
              <w:rPr>
                <w:rFonts w:eastAsia="MS Mincho;ＭＳ 明朝"/>
              </w:rPr>
              <w:t xml:space="preserve"> требований:</w:t>
            </w:r>
          </w:p>
          <w:p w:rsidR="00322ED4" w:rsidRPr="008C1325" w:rsidRDefault="00322ED4" w:rsidP="00322ED4">
            <w:pPr>
              <w:ind w:firstLine="555"/>
              <w:jc w:val="both"/>
              <w:rPr>
                <w:rFonts w:eastAsia="MS Mincho;ＭＳ 明朝"/>
              </w:rPr>
            </w:pPr>
            <w:r w:rsidRPr="008C1325">
              <w:rPr>
                <w:rFonts w:eastAsia="MS Mincho;ＭＳ 明朝"/>
              </w:rPr>
              <w:t xml:space="preserve">- Технического регламента о требованиях пожарной безопасности, </w:t>
            </w:r>
            <w:proofErr w:type="gramStart"/>
            <w:r w:rsidRPr="008C1325">
              <w:rPr>
                <w:rFonts w:eastAsia="MS Mincho;ＭＳ 明朝"/>
              </w:rPr>
              <w:t>утвержденный</w:t>
            </w:r>
            <w:proofErr w:type="gramEnd"/>
            <w:r w:rsidRPr="008C1325">
              <w:rPr>
                <w:rFonts w:eastAsia="MS Mincho;ＭＳ 明朝"/>
              </w:rPr>
              <w:t xml:space="preserve"> Федеральным законом от 22.07.2008 № 123-ФЗ;</w:t>
            </w:r>
          </w:p>
          <w:p w:rsidR="00322ED4" w:rsidRPr="008C1325" w:rsidRDefault="00322ED4" w:rsidP="00322ED4">
            <w:pPr>
              <w:ind w:firstLine="555"/>
              <w:jc w:val="both"/>
              <w:rPr>
                <w:bCs/>
              </w:rPr>
            </w:pPr>
            <w:r w:rsidRPr="008C1325">
              <w:rPr>
                <w:bCs/>
              </w:rPr>
              <w:t>- Санитарных правил по организации пассажирских перевозок на железнодорожном транспорте СП 2.5.1198-03, в редакции СП 2.5.2647-10 изменения и дополнения № 2;</w:t>
            </w:r>
          </w:p>
          <w:p w:rsidR="00322ED4" w:rsidRPr="008C1325" w:rsidRDefault="00322ED4" w:rsidP="00322ED4">
            <w:pPr>
              <w:ind w:firstLine="555"/>
              <w:jc w:val="both"/>
              <w:rPr>
                <w:bCs/>
              </w:rPr>
            </w:pPr>
            <w:r w:rsidRPr="008C1325">
              <w:rPr>
                <w:bCs/>
              </w:rPr>
              <w:t xml:space="preserve">- Инструкции по обеспечению пожарной  безопасности на </w:t>
            </w:r>
            <w:proofErr w:type="spellStart"/>
            <w:r w:rsidRPr="008C1325">
              <w:rPr>
                <w:bCs/>
              </w:rPr>
              <w:t>моторвагонном</w:t>
            </w:r>
            <w:proofErr w:type="spellEnd"/>
            <w:r w:rsidRPr="008C1325">
              <w:rPr>
                <w:bCs/>
              </w:rPr>
              <w:t xml:space="preserve"> подвижном составе ЦЛПр-11/17, </w:t>
            </w:r>
            <w:proofErr w:type="gramStart"/>
            <w:r w:rsidRPr="008C1325">
              <w:rPr>
                <w:bCs/>
              </w:rPr>
              <w:t>утверждена</w:t>
            </w:r>
            <w:proofErr w:type="gramEnd"/>
            <w:r w:rsidRPr="008C1325">
              <w:rPr>
                <w:bCs/>
              </w:rPr>
              <w:t xml:space="preserve"> ОАО «РЖД» 24.02.2009;</w:t>
            </w:r>
          </w:p>
          <w:p w:rsidR="00322ED4" w:rsidRPr="008C1325" w:rsidRDefault="00322ED4" w:rsidP="00322ED4">
            <w:pPr>
              <w:ind w:firstLine="555"/>
              <w:jc w:val="both"/>
              <w:rPr>
                <w:bCs/>
              </w:rPr>
            </w:pPr>
            <w:r w:rsidRPr="008C1325">
              <w:rPr>
                <w:bCs/>
              </w:rPr>
              <w:t>- Правил технической эксплуатации железных дорог РФ;</w:t>
            </w:r>
          </w:p>
          <w:p w:rsidR="00322ED4" w:rsidRPr="00DC2EB8" w:rsidRDefault="00322ED4" w:rsidP="00322ED4">
            <w:pPr>
              <w:tabs>
                <w:tab w:val="left" w:pos="10080"/>
              </w:tabs>
              <w:ind w:firstLine="555"/>
              <w:jc w:val="both"/>
              <w:rPr>
                <w:bCs/>
              </w:rPr>
            </w:pPr>
            <w:r w:rsidRPr="008C1325">
              <w:rPr>
                <w:bCs/>
              </w:rPr>
              <w:t>- Техники безопасности</w:t>
            </w:r>
            <w:r>
              <w:rPr>
                <w:bCs/>
              </w:rPr>
              <w:t>,</w:t>
            </w:r>
            <w:r w:rsidRPr="008C1325">
              <w:rPr>
                <w:bCs/>
              </w:rPr>
              <w:t xml:space="preserve"> охраны окружающей среды</w:t>
            </w:r>
            <w:r>
              <w:rPr>
                <w:bCs/>
              </w:rPr>
              <w:t xml:space="preserve"> и </w:t>
            </w:r>
            <w:proofErr w:type="spellStart"/>
            <w:r>
              <w:rPr>
                <w:bCs/>
              </w:rPr>
              <w:t>электробезопасности</w:t>
            </w:r>
            <w:proofErr w:type="spellEnd"/>
            <w:r w:rsidRPr="008C1325">
              <w:rPr>
                <w:bCs/>
              </w:rPr>
              <w:t>.</w:t>
            </w:r>
          </w:p>
        </w:tc>
      </w:tr>
      <w:tr w:rsidR="00322ED4" w:rsidRPr="006F4D4F" w:rsidTr="00322ED4">
        <w:tc>
          <w:tcPr>
            <w:tcW w:w="848" w:type="pct"/>
            <w:gridSpan w:val="2"/>
          </w:tcPr>
          <w:p w:rsidR="00322ED4" w:rsidRPr="008456D9" w:rsidRDefault="00322ED4" w:rsidP="00322ED4">
            <w:pPr>
              <w:jc w:val="both"/>
              <w:rPr>
                <w:bCs/>
              </w:rPr>
            </w:pPr>
          </w:p>
        </w:tc>
        <w:tc>
          <w:tcPr>
            <w:tcW w:w="669" w:type="pct"/>
            <w:vAlign w:val="center"/>
          </w:tcPr>
          <w:p w:rsidR="00322ED4" w:rsidRDefault="00322ED4" w:rsidP="00322ED4">
            <w:pPr>
              <w:jc w:val="both"/>
              <w:rPr>
                <w:bCs/>
              </w:rPr>
            </w:pPr>
            <w:r w:rsidRPr="00DB1235">
              <w:rPr>
                <w:bCs/>
              </w:rPr>
              <w:t xml:space="preserve">Требования </w:t>
            </w:r>
          </w:p>
          <w:p w:rsidR="00322ED4" w:rsidRPr="00DB1235" w:rsidRDefault="00322ED4" w:rsidP="00322ED4">
            <w:pPr>
              <w:jc w:val="both"/>
              <w:rPr>
                <w:i/>
              </w:rPr>
            </w:pPr>
            <w:r w:rsidRPr="00DB1235">
              <w:rPr>
                <w:bCs/>
              </w:rPr>
              <w:t xml:space="preserve">к качеству </w:t>
            </w:r>
            <w:r>
              <w:rPr>
                <w:bCs/>
              </w:rPr>
              <w:t>услуг</w:t>
            </w:r>
          </w:p>
        </w:tc>
        <w:tc>
          <w:tcPr>
            <w:tcW w:w="3483" w:type="pct"/>
            <w:vAlign w:val="center"/>
          </w:tcPr>
          <w:p w:rsidR="00322ED4" w:rsidRPr="008C1325" w:rsidRDefault="00322ED4" w:rsidP="00322ED4">
            <w:pPr>
              <w:pStyle w:val="ConsNonformat"/>
              <w:widowControl/>
              <w:tabs>
                <w:tab w:val="left" w:pos="0"/>
                <w:tab w:val="left" w:pos="1560"/>
              </w:tabs>
              <w:ind w:firstLine="476"/>
              <w:jc w:val="both"/>
              <w:rPr>
                <w:rFonts w:ascii="Times New Roman" w:hAnsi="Times New Roman" w:cs="Times New Roman"/>
                <w:sz w:val="24"/>
                <w:szCs w:val="24"/>
              </w:rPr>
            </w:pPr>
            <w:r w:rsidRPr="008C1325">
              <w:rPr>
                <w:rFonts w:ascii="Times New Roman" w:hAnsi="Times New Roman" w:cs="Times New Roman"/>
                <w:sz w:val="24"/>
                <w:szCs w:val="24"/>
              </w:rPr>
              <w:t>Материалы, полуфабрикаты, к</w:t>
            </w:r>
            <w:r w:rsidRPr="008C1325">
              <w:rPr>
                <w:rFonts w:ascii="Times New Roman" w:hAnsi="Times New Roman" w:cs="Times New Roman"/>
                <w:bCs/>
                <w:sz w:val="24"/>
                <w:szCs w:val="24"/>
              </w:rPr>
              <w:t>омплектующие изделия, используемые при ремонте, должны:</w:t>
            </w:r>
          </w:p>
          <w:p w:rsidR="00322ED4" w:rsidRPr="008C1325" w:rsidRDefault="00322ED4" w:rsidP="00322ED4">
            <w:pPr>
              <w:widowControl w:val="0"/>
              <w:tabs>
                <w:tab w:val="left" w:pos="993"/>
                <w:tab w:val="left" w:pos="9639"/>
              </w:tabs>
              <w:autoSpaceDE w:val="0"/>
              <w:autoSpaceDN w:val="0"/>
              <w:adjustRightInd w:val="0"/>
              <w:ind w:firstLine="476"/>
              <w:jc w:val="both"/>
              <w:rPr>
                <w:bCs/>
              </w:rPr>
            </w:pPr>
            <w:r w:rsidRPr="008C1325">
              <w:rPr>
                <w:bCs/>
              </w:rPr>
              <w:t>- соответствовать требованиям конструкторской документации;</w:t>
            </w:r>
          </w:p>
          <w:p w:rsidR="00322ED4" w:rsidRPr="008C1325" w:rsidRDefault="00322ED4" w:rsidP="00322ED4">
            <w:pPr>
              <w:widowControl w:val="0"/>
              <w:autoSpaceDE w:val="0"/>
              <w:autoSpaceDN w:val="0"/>
              <w:adjustRightInd w:val="0"/>
              <w:ind w:firstLine="476"/>
              <w:jc w:val="both"/>
            </w:pPr>
            <w:r w:rsidRPr="008C1325">
              <w:rPr>
                <w:bCs/>
              </w:rPr>
              <w:t xml:space="preserve">- иметь </w:t>
            </w:r>
            <w:r w:rsidRPr="008C1325">
              <w:t>сертификат или другой документ, подтверждающий качество материалов, полуфабрикатов и комплектующих изделий.</w:t>
            </w:r>
          </w:p>
          <w:p w:rsidR="00322ED4" w:rsidRPr="008C1325" w:rsidRDefault="00322ED4" w:rsidP="00322ED4">
            <w:pPr>
              <w:widowControl w:val="0"/>
              <w:autoSpaceDE w:val="0"/>
              <w:autoSpaceDN w:val="0"/>
              <w:adjustRightInd w:val="0"/>
              <w:ind w:firstLine="476"/>
              <w:jc w:val="both"/>
            </w:pPr>
            <w:r w:rsidRPr="008C1325">
              <w:rPr>
                <w:bCs/>
              </w:rPr>
              <w:t>- иметь маркировку (если это предусмотрено).</w:t>
            </w:r>
          </w:p>
          <w:p w:rsidR="00322ED4" w:rsidRPr="008C1325" w:rsidRDefault="00322ED4" w:rsidP="00322ED4">
            <w:pPr>
              <w:widowControl w:val="0"/>
              <w:autoSpaceDE w:val="0"/>
              <w:autoSpaceDN w:val="0"/>
              <w:adjustRightInd w:val="0"/>
              <w:ind w:firstLine="476"/>
              <w:jc w:val="both"/>
            </w:pPr>
            <w:r w:rsidRPr="008C1325">
              <w:t>Измерительные приборы, дефектоскопы, инструменты и устройства для проверки и испытания подвижного состава, его деталей, узлов и агрегатов должны содержаться в постоянной исправности и подвергаться периодической калибровке (поверке).</w:t>
            </w:r>
          </w:p>
          <w:p w:rsidR="00322ED4" w:rsidRPr="00DB1235" w:rsidRDefault="00322ED4" w:rsidP="00322ED4">
            <w:pPr>
              <w:widowControl w:val="0"/>
              <w:shd w:val="clear" w:color="auto" w:fill="FFFFFF"/>
              <w:autoSpaceDE w:val="0"/>
              <w:autoSpaceDN w:val="0"/>
              <w:adjustRightInd w:val="0"/>
              <w:ind w:firstLine="476"/>
              <w:jc w:val="both"/>
            </w:pPr>
            <w:r w:rsidRPr="00DB1235">
              <w:t xml:space="preserve">Отремонтированные и изготовленные детали, узлы и агрегаты, а также подвижной состав, </w:t>
            </w:r>
            <w:r w:rsidRPr="00DB1235">
              <w:lastRenderedPageBreak/>
              <w:t>после сборки должны быть проверены и испытаны.</w:t>
            </w:r>
          </w:p>
          <w:p w:rsidR="00322ED4" w:rsidRPr="00DB1235" w:rsidRDefault="00322ED4" w:rsidP="00322ED4">
            <w:pPr>
              <w:widowControl w:val="0"/>
              <w:shd w:val="clear" w:color="auto" w:fill="FFFFFF"/>
              <w:autoSpaceDE w:val="0"/>
              <w:autoSpaceDN w:val="0"/>
              <w:adjustRightInd w:val="0"/>
              <w:ind w:firstLine="476"/>
              <w:jc w:val="both"/>
            </w:pPr>
            <w:proofErr w:type="gramStart"/>
            <w:r w:rsidRPr="00DB1235">
              <w:t>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322ED4" w:rsidRDefault="00322ED4" w:rsidP="00322ED4">
            <w:pPr>
              <w:spacing w:line="240" w:lineRule="exact"/>
              <w:ind w:firstLine="476"/>
              <w:jc w:val="both"/>
            </w:pPr>
            <w:r>
              <w:t>Исполнитель</w:t>
            </w:r>
            <w:r w:rsidRPr="00CC4048">
              <w:t xml:space="preserve"> должен гарантировать Заказчику качество оказываемых услуг, их полноту и соответствие действующим нормативным документам</w:t>
            </w:r>
            <w:r>
              <w:t>.</w:t>
            </w:r>
          </w:p>
          <w:p w:rsidR="00322ED4" w:rsidRPr="00CC4048" w:rsidRDefault="00322ED4" w:rsidP="00322ED4">
            <w:pPr>
              <w:spacing w:line="240" w:lineRule="exact"/>
              <w:ind w:firstLine="476"/>
              <w:jc w:val="both"/>
            </w:pPr>
            <w:r w:rsidRPr="00CC4048">
              <w:t xml:space="preserve">Гарантийный срок эксплуатации после оказания услуг по текущим ремонтам ТР-1, ТР-2, ТР-3 вагонам электропоезда постоянного тока, устанавливается и исчисляется после подписания акта </w:t>
            </w:r>
            <w:r w:rsidRPr="00CC4048">
              <w:rPr>
                <w:rFonts w:eastAsia="MS Mincho"/>
                <w:bCs/>
              </w:rPr>
              <w:t>оказания услуг</w:t>
            </w:r>
            <w:r w:rsidRPr="00CC4048">
              <w:t xml:space="preserve">. </w:t>
            </w:r>
          </w:p>
          <w:p w:rsidR="00322ED4" w:rsidRPr="00DB1235" w:rsidRDefault="00322ED4" w:rsidP="00322ED4">
            <w:pPr>
              <w:widowControl w:val="0"/>
              <w:ind w:firstLine="476"/>
              <w:jc w:val="both"/>
              <w:rPr>
                <w:i/>
              </w:rPr>
            </w:pPr>
            <w:r w:rsidRPr="00CC4048">
              <w:t xml:space="preserve">В случае нарушения графика движения поездов по причине ненадлежащего </w:t>
            </w:r>
            <w:r w:rsidRPr="00CC4048">
              <w:rPr>
                <w:rFonts w:eastAsia="MS Mincho"/>
                <w:bCs/>
              </w:rPr>
              <w:t>оказания услуг</w:t>
            </w:r>
            <w:r w:rsidRPr="00CC4048">
              <w:t>,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322ED4" w:rsidRPr="006F4D4F" w:rsidTr="00322ED4">
        <w:tc>
          <w:tcPr>
            <w:tcW w:w="5000" w:type="pct"/>
            <w:gridSpan w:val="4"/>
          </w:tcPr>
          <w:p w:rsidR="00322ED4" w:rsidRPr="00DD2DA3" w:rsidRDefault="00322ED4" w:rsidP="00322ED4">
            <w:pPr>
              <w:jc w:val="both"/>
              <w:rPr>
                <w:b/>
                <w:i/>
                <w:highlight w:val="yellow"/>
              </w:rPr>
            </w:pPr>
            <w:r w:rsidRPr="00642B19">
              <w:rPr>
                <w:b/>
              </w:rPr>
              <w:lastRenderedPageBreak/>
              <w:t>3. Требования к результатам</w:t>
            </w:r>
          </w:p>
        </w:tc>
      </w:tr>
      <w:tr w:rsidR="00322ED4" w:rsidRPr="006F4D4F" w:rsidTr="00322ED4">
        <w:tc>
          <w:tcPr>
            <w:tcW w:w="5000" w:type="pct"/>
            <w:gridSpan w:val="4"/>
          </w:tcPr>
          <w:p w:rsidR="00322ED4" w:rsidRPr="00DD2DA3" w:rsidRDefault="00322ED4" w:rsidP="00322ED4">
            <w:pPr>
              <w:ind w:firstLine="596"/>
              <w:jc w:val="both"/>
              <w:rPr>
                <w:b/>
                <w:highlight w:val="yellow"/>
              </w:rPr>
            </w:pPr>
            <w:r w:rsidRPr="008C1325">
              <w:t>Результаты работ должны полностью соответствовать требованиям нормативно-технической документации</w:t>
            </w:r>
            <w:r>
              <w:t>,</w:t>
            </w:r>
            <w:r w:rsidRPr="008C1325">
              <w:t xml:space="preserve"> </w:t>
            </w:r>
            <w:r>
              <w:t>указанным</w:t>
            </w:r>
            <w:r w:rsidRPr="008C1325">
              <w:t xml:space="preserve"> в настоящем техническом задании.</w:t>
            </w:r>
            <w:r>
              <w:t xml:space="preserve"> </w:t>
            </w:r>
            <w:r w:rsidRPr="00B826D2">
              <w:rPr>
                <w:szCs w:val="28"/>
              </w:rPr>
              <w:t xml:space="preserve">Результатом </w:t>
            </w:r>
            <w:r w:rsidRPr="00B826D2">
              <w:rPr>
                <w:rFonts w:eastAsia="MS Mincho"/>
                <w:bCs/>
              </w:rPr>
              <w:t>оказания услуг</w:t>
            </w:r>
            <w:r w:rsidRPr="00B826D2">
              <w:rPr>
                <w:szCs w:val="28"/>
              </w:rPr>
              <w:t xml:space="preserve"> является подписанный заказчиком акт сдачи-приема выполненных работ.</w:t>
            </w:r>
          </w:p>
        </w:tc>
      </w:tr>
      <w:tr w:rsidR="00322ED4" w:rsidRPr="006F4D4F" w:rsidTr="00322ED4">
        <w:tc>
          <w:tcPr>
            <w:tcW w:w="5000" w:type="pct"/>
            <w:gridSpan w:val="4"/>
          </w:tcPr>
          <w:p w:rsidR="00322ED4" w:rsidRPr="00CC4048" w:rsidRDefault="00322ED4" w:rsidP="00322ED4">
            <w:pPr>
              <w:jc w:val="both"/>
              <w:rPr>
                <w:i/>
              </w:rPr>
            </w:pPr>
            <w:r w:rsidRPr="00CC4048">
              <w:rPr>
                <w:b/>
              </w:rPr>
              <w:t>4.</w:t>
            </w:r>
            <w:r w:rsidRPr="00CC4048">
              <w:rPr>
                <w:b/>
                <w:bCs/>
              </w:rPr>
              <w:t>Место, условия и порядок оказания услуг</w:t>
            </w:r>
          </w:p>
        </w:tc>
      </w:tr>
      <w:tr w:rsidR="00322ED4" w:rsidRPr="006F4D4F" w:rsidTr="00322ED4">
        <w:tc>
          <w:tcPr>
            <w:tcW w:w="848" w:type="pct"/>
            <w:gridSpan w:val="2"/>
          </w:tcPr>
          <w:p w:rsidR="00322ED4" w:rsidRPr="00CC4048" w:rsidRDefault="00322ED4" w:rsidP="00322ED4">
            <w:pPr>
              <w:jc w:val="both"/>
            </w:pPr>
            <w:r w:rsidRPr="00CC4048">
              <w:t xml:space="preserve">Место </w:t>
            </w:r>
            <w:r w:rsidRPr="00CC4048">
              <w:rPr>
                <w:bCs/>
              </w:rPr>
              <w:t>оказания услуг</w:t>
            </w:r>
          </w:p>
        </w:tc>
        <w:tc>
          <w:tcPr>
            <w:tcW w:w="4152" w:type="pct"/>
            <w:gridSpan w:val="2"/>
            <w:vAlign w:val="center"/>
          </w:tcPr>
          <w:p w:rsidR="00322ED4" w:rsidRPr="00CC4048" w:rsidRDefault="00322ED4" w:rsidP="00322ED4">
            <w:pPr>
              <w:widowControl w:val="0"/>
              <w:jc w:val="both"/>
              <w:rPr>
                <w:bCs/>
              </w:rPr>
            </w:pPr>
            <w:r w:rsidRPr="00CC4048">
              <w:t xml:space="preserve">Услуги оказываются на собственных производственных площадях </w:t>
            </w:r>
            <w:r>
              <w:t>Исполнителя</w:t>
            </w:r>
            <w:r w:rsidRPr="00CC4048">
              <w:t xml:space="preserve"> в условиях локомотиворемонтных и </w:t>
            </w:r>
            <w:proofErr w:type="spellStart"/>
            <w:r w:rsidRPr="00CC4048">
              <w:t>электровагоноремонтных</w:t>
            </w:r>
            <w:proofErr w:type="spellEnd"/>
            <w:r w:rsidRPr="00CC4048">
              <w:t xml:space="preserve"> предприятий, или специализированных организациях, осуществляющих выполнение работ по техническому обслуживанию в объеме ТО-2, ТО-3 и текущему ремонту в объеме ТР-1, ТР-2 и ТР-3</w:t>
            </w:r>
            <w:r>
              <w:t>,</w:t>
            </w:r>
            <w:r w:rsidRPr="00CC4048">
              <w:t xml:space="preserve"> управление и эксплуатация транспорта, а также проведение технического обслуживания в объеме ТО-1.</w:t>
            </w:r>
          </w:p>
        </w:tc>
      </w:tr>
      <w:tr w:rsidR="00322ED4" w:rsidRPr="006F4D4F" w:rsidTr="00322ED4">
        <w:tc>
          <w:tcPr>
            <w:tcW w:w="848" w:type="pct"/>
            <w:gridSpan w:val="2"/>
          </w:tcPr>
          <w:p w:rsidR="00322ED4" w:rsidRPr="00CC4048" w:rsidRDefault="00322ED4" w:rsidP="00322ED4">
            <w:pPr>
              <w:jc w:val="both"/>
              <w:rPr>
                <w:i/>
              </w:rPr>
            </w:pPr>
            <w:r w:rsidRPr="00CC4048">
              <w:t xml:space="preserve">Условия </w:t>
            </w:r>
            <w:r w:rsidRPr="00CC4048">
              <w:rPr>
                <w:bCs/>
              </w:rPr>
              <w:t>оказания услуг</w:t>
            </w:r>
          </w:p>
        </w:tc>
        <w:tc>
          <w:tcPr>
            <w:tcW w:w="4152" w:type="pct"/>
            <w:gridSpan w:val="2"/>
            <w:vAlign w:val="center"/>
          </w:tcPr>
          <w:p w:rsidR="00322ED4" w:rsidRPr="001A51D4" w:rsidRDefault="00322ED4" w:rsidP="00322ED4">
            <w:pPr>
              <w:jc w:val="both"/>
              <w:rPr>
                <w:i/>
                <w:color w:val="FF0000"/>
              </w:rPr>
            </w:pPr>
            <w:r w:rsidRPr="001A51D4">
              <w:rPr>
                <w:bCs/>
                <w:color w:val="000000"/>
              </w:rPr>
              <w:t>Работы должны быть выполнены в полном объеме в соответствии с требованиями технического задания</w:t>
            </w:r>
          </w:p>
        </w:tc>
      </w:tr>
      <w:tr w:rsidR="00322ED4" w:rsidRPr="006F4D4F" w:rsidTr="00322ED4">
        <w:tc>
          <w:tcPr>
            <w:tcW w:w="848" w:type="pct"/>
            <w:gridSpan w:val="2"/>
          </w:tcPr>
          <w:p w:rsidR="00322ED4" w:rsidRPr="00CC4048" w:rsidRDefault="00322ED4" w:rsidP="00322ED4">
            <w:pPr>
              <w:jc w:val="both"/>
              <w:rPr>
                <w:i/>
              </w:rPr>
            </w:pPr>
            <w:r w:rsidRPr="00CC4048">
              <w:t>Сроки</w:t>
            </w:r>
            <w:r w:rsidRPr="00CC4048">
              <w:rPr>
                <w:bCs/>
              </w:rPr>
              <w:t xml:space="preserve"> оказания услуг</w:t>
            </w:r>
          </w:p>
        </w:tc>
        <w:tc>
          <w:tcPr>
            <w:tcW w:w="4152" w:type="pct"/>
            <w:gridSpan w:val="2"/>
            <w:vAlign w:val="center"/>
          </w:tcPr>
          <w:p w:rsidR="00322ED4" w:rsidRPr="00CC4048" w:rsidRDefault="00322ED4" w:rsidP="00322ED4">
            <w:pPr>
              <w:jc w:val="both"/>
              <w:rPr>
                <w:i/>
              </w:rPr>
            </w:pPr>
            <w:r w:rsidRPr="00CC4048">
              <w:rPr>
                <w:bCs/>
                <w:szCs w:val="28"/>
              </w:rPr>
              <w:t>С момента заключения договора и на весь период действия договора (до 31.12.20</w:t>
            </w:r>
            <w:r>
              <w:rPr>
                <w:bCs/>
                <w:szCs w:val="28"/>
              </w:rPr>
              <w:t>20</w:t>
            </w:r>
            <w:r w:rsidRPr="00CC4048">
              <w:rPr>
                <w:bCs/>
                <w:szCs w:val="28"/>
              </w:rPr>
              <w:t xml:space="preserve"> включительно)</w:t>
            </w:r>
          </w:p>
        </w:tc>
      </w:tr>
      <w:tr w:rsidR="00322ED4" w:rsidRPr="006F4D4F" w:rsidTr="00322ED4">
        <w:tc>
          <w:tcPr>
            <w:tcW w:w="5000" w:type="pct"/>
            <w:gridSpan w:val="4"/>
          </w:tcPr>
          <w:p w:rsidR="00322ED4" w:rsidRPr="00CC4048" w:rsidRDefault="00322ED4" w:rsidP="00322ED4">
            <w:pPr>
              <w:jc w:val="both"/>
              <w:rPr>
                <w:i/>
              </w:rPr>
            </w:pPr>
            <w:r w:rsidRPr="00CC4048">
              <w:rPr>
                <w:b/>
                <w:bCs/>
              </w:rPr>
              <w:t>5. Форма, сроки и порядок оплаты</w:t>
            </w:r>
          </w:p>
        </w:tc>
      </w:tr>
      <w:tr w:rsidR="00322ED4" w:rsidRPr="006F4D4F" w:rsidTr="00322ED4">
        <w:tc>
          <w:tcPr>
            <w:tcW w:w="848" w:type="pct"/>
            <w:gridSpan w:val="2"/>
          </w:tcPr>
          <w:p w:rsidR="00322ED4" w:rsidRPr="00CC4048" w:rsidRDefault="00322ED4" w:rsidP="00322ED4">
            <w:pPr>
              <w:jc w:val="both"/>
              <w:rPr>
                <w:i/>
              </w:rPr>
            </w:pPr>
            <w:r w:rsidRPr="00CC4048">
              <w:rPr>
                <w:bCs/>
              </w:rPr>
              <w:lastRenderedPageBreak/>
              <w:t>Форма оплаты</w:t>
            </w:r>
          </w:p>
        </w:tc>
        <w:tc>
          <w:tcPr>
            <w:tcW w:w="4152" w:type="pct"/>
            <w:gridSpan w:val="2"/>
          </w:tcPr>
          <w:p w:rsidR="00322ED4" w:rsidRPr="00CC4048" w:rsidRDefault="00322ED4" w:rsidP="00322ED4">
            <w:pPr>
              <w:jc w:val="both"/>
            </w:pPr>
            <w:r w:rsidRPr="00CC4048">
              <w:rPr>
                <w:bCs/>
              </w:rPr>
              <w:t>Оплата осуществляется в безналичной форме путем перечисления средств на счет исполнителя.</w:t>
            </w:r>
          </w:p>
        </w:tc>
      </w:tr>
      <w:tr w:rsidR="00322ED4" w:rsidRPr="006F4D4F" w:rsidTr="00322ED4">
        <w:tc>
          <w:tcPr>
            <w:tcW w:w="848" w:type="pct"/>
            <w:gridSpan w:val="2"/>
          </w:tcPr>
          <w:p w:rsidR="00322ED4" w:rsidRPr="00CC4048" w:rsidRDefault="00322ED4" w:rsidP="00322ED4">
            <w:pPr>
              <w:jc w:val="both"/>
              <w:rPr>
                <w:i/>
              </w:rPr>
            </w:pPr>
            <w:r w:rsidRPr="00CC4048">
              <w:rPr>
                <w:bCs/>
              </w:rPr>
              <w:t>Авансирование</w:t>
            </w:r>
          </w:p>
        </w:tc>
        <w:tc>
          <w:tcPr>
            <w:tcW w:w="4152" w:type="pct"/>
            <w:gridSpan w:val="2"/>
          </w:tcPr>
          <w:p w:rsidR="00322ED4" w:rsidRPr="00CC4048" w:rsidRDefault="00322ED4" w:rsidP="00322ED4">
            <w:pPr>
              <w:jc w:val="both"/>
              <w:rPr>
                <w:bCs/>
              </w:rPr>
            </w:pPr>
            <w:r>
              <w:rPr>
                <w:bCs/>
              </w:rPr>
              <w:t>Авансирование предусмотрено.</w:t>
            </w:r>
          </w:p>
        </w:tc>
      </w:tr>
      <w:tr w:rsidR="00322ED4" w:rsidRPr="006F4D4F" w:rsidTr="00322ED4">
        <w:tc>
          <w:tcPr>
            <w:tcW w:w="848" w:type="pct"/>
            <w:gridSpan w:val="2"/>
          </w:tcPr>
          <w:p w:rsidR="00322ED4" w:rsidRPr="00F9238D" w:rsidRDefault="00322ED4" w:rsidP="00322ED4">
            <w:pPr>
              <w:jc w:val="both"/>
              <w:rPr>
                <w:i/>
              </w:rPr>
            </w:pPr>
            <w:r w:rsidRPr="00F9238D">
              <w:rPr>
                <w:bCs/>
              </w:rPr>
              <w:t>Срок и порядок оплаты</w:t>
            </w:r>
          </w:p>
        </w:tc>
        <w:tc>
          <w:tcPr>
            <w:tcW w:w="4152" w:type="pct"/>
            <w:gridSpan w:val="2"/>
          </w:tcPr>
          <w:p w:rsidR="00322ED4" w:rsidRPr="000B126F" w:rsidRDefault="00322ED4" w:rsidP="00322ED4">
            <w:pPr>
              <w:ind w:firstLine="709"/>
              <w:jc w:val="both"/>
              <w:rPr>
                <w:bCs/>
              </w:rPr>
            </w:pPr>
            <w:r w:rsidRPr="000B126F">
              <w:rPr>
                <w:bCs/>
              </w:rPr>
              <w:t>Оплата Заказчиком оказанных Услуг, выполненных Работ производится путем безналичного перечисления денежных средств на счет Исполнителя ежемесячно в следующем порядке:</w:t>
            </w:r>
          </w:p>
          <w:p w:rsidR="00322ED4" w:rsidRPr="000B126F" w:rsidRDefault="00322ED4" w:rsidP="00322ED4">
            <w:pPr>
              <w:ind w:firstLine="709"/>
              <w:jc w:val="both"/>
              <w:rPr>
                <w:bCs/>
              </w:rPr>
            </w:pPr>
            <w:r w:rsidRPr="000B126F">
              <w:rPr>
                <w:bCs/>
              </w:rPr>
              <w:t>- 1-й авансовый платеж в размере 25 % от стоимости оказываемых Услуг, выполняемых работ выплачивается до 10 числа отчетного месяца</w:t>
            </w:r>
            <w:r w:rsidRPr="000B126F">
              <w:t xml:space="preserve"> 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- 2-й авансовый платеж в размере 25 % от стоимости оказываемых Услуг, выполняемых работ выплачивается до 15 числа отчетного месяца</w:t>
            </w:r>
            <w:r w:rsidRPr="000B126F">
              <w:t xml:space="preserve"> 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- 3-й авансовый платеж в размере 25 % от стоимости оказываемых Услуг, выполняемых работ выплачивается до 20 числа отчетного месяца </w:t>
            </w:r>
            <w:r w:rsidRPr="000B126F">
              <w:t>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- 4-й авансовый платеж в размере 25 % от стоимости оказываемых Услуг, выполняемых работ выплачивается до 25 числа отчетного месяца </w:t>
            </w:r>
            <w:r w:rsidRPr="000B126F">
              <w:t>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Исполнитель выставляет Заказчику счет на оплату авансового платежа не позднее 20 (двадцатого) числа месяца, </w:t>
            </w:r>
            <w:r w:rsidRPr="000B126F">
              <w:t xml:space="preserve">предшествующего </w:t>
            </w:r>
            <w:r w:rsidRPr="000B126F">
              <w:rPr>
                <w:bCs/>
              </w:rPr>
              <w:t>месяцу, за который должна быть произведена оплата.</w:t>
            </w:r>
          </w:p>
          <w:p w:rsidR="00322ED4" w:rsidRPr="000B126F" w:rsidRDefault="00322ED4" w:rsidP="00322ED4">
            <w:pPr>
              <w:ind w:firstLine="709"/>
              <w:jc w:val="both"/>
              <w:rPr>
                <w:bCs/>
              </w:rPr>
            </w:pPr>
            <w:r w:rsidRPr="000B126F">
              <w:rPr>
                <w:bCs/>
              </w:rPr>
              <w:t xml:space="preserve">Окончательный расчет 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roofErr w:type="gramStart"/>
            <w:r w:rsidRPr="000B126F">
              <w:rPr>
                <w:bCs/>
              </w:rPr>
              <w:t>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 недостающую часть суммы в течение 5 (пяти) рабочих дней с момента поступления Заказчику от Исполнителя акта о выполненных Работах (оказанных Услугах) и счета-фактуры.</w:t>
            </w:r>
            <w:proofErr w:type="gramEnd"/>
            <w:r w:rsidRPr="000B126F">
              <w:rPr>
                <w:bCs/>
              </w:rPr>
              <w:t xml:space="preserve"> В случае прекращения действия настоящего договора </w:t>
            </w:r>
            <w:proofErr w:type="spellStart"/>
            <w:r w:rsidRPr="000B126F">
              <w:rPr>
                <w:bCs/>
              </w:rPr>
              <w:t>незачтенный</w:t>
            </w:r>
            <w:proofErr w:type="spellEnd"/>
            <w:r w:rsidRPr="000B126F">
              <w:rPr>
                <w:bCs/>
              </w:rPr>
              <w:t xml:space="preserve"> аванс возвращается Заказчику по его обращению. </w:t>
            </w:r>
          </w:p>
          <w:p w:rsidR="00322ED4" w:rsidRPr="000B126F" w:rsidRDefault="00322ED4" w:rsidP="00322ED4">
            <w:pPr>
              <w:ind w:firstLine="709"/>
              <w:jc w:val="both"/>
              <w:rPr>
                <w:bCs/>
              </w:rPr>
            </w:pPr>
            <w:r w:rsidRPr="000B126F">
              <w:rPr>
                <w:bCs/>
              </w:rPr>
              <w:t>При наличии у Заказчика просроченной задолженности Исполнитель вправе не принимать в ремонт и на техническое обслуживание Транспорт Заказчика, а также не оказывать услуги по управлению и эксплуатации Транспорта.</w:t>
            </w:r>
          </w:p>
          <w:p w:rsidR="00322ED4" w:rsidRPr="00F9238D" w:rsidRDefault="00322ED4" w:rsidP="00322ED4">
            <w:pPr>
              <w:widowControl w:val="0"/>
              <w:jc w:val="both"/>
            </w:pPr>
          </w:p>
        </w:tc>
      </w:tr>
      <w:tr w:rsidR="00322ED4" w:rsidRPr="006F4D4F" w:rsidTr="00322ED4">
        <w:tc>
          <w:tcPr>
            <w:tcW w:w="5000" w:type="pct"/>
            <w:gridSpan w:val="4"/>
          </w:tcPr>
          <w:p w:rsidR="00322ED4" w:rsidRPr="00F9238D" w:rsidRDefault="00322ED4" w:rsidP="00322ED4">
            <w:pPr>
              <w:jc w:val="both"/>
              <w:rPr>
                <w:i/>
              </w:rPr>
            </w:pPr>
            <w:r w:rsidRPr="00F9238D">
              <w:rPr>
                <w:b/>
                <w:bCs/>
              </w:rPr>
              <w:t xml:space="preserve">6. </w:t>
            </w:r>
            <w:r>
              <w:rPr>
                <w:b/>
                <w:bCs/>
              </w:rPr>
              <w:t>Иные требования</w:t>
            </w:r>
          </w:p>
        </w:tc>
      </w:tr>
      <w:tr w:rsidR="00322ED4" w:rsidRPr="006F4D4F" w:rsidTr="00322ED4">
        <w:tc>
          <w:tcPr>
            <w:tcW w:w="5000" w:type="pct"/>
            <w:gridSpan w:val="4"/>
          </w:tcPr>
          <w:p w:rsidR="00322ED4" w:rsidRPr="001A51D4" w:rsidRDefault="00322ED4" w:rsidP="00322ED4">
            <w:pPr>
              <w:shd w:val="clear" w:color="auto" w:fill="FFFFFF"/>
              <w:autoSpaceDE w:val="0"/>
              <w:autoSpaceDN w:val="0"/>
              <w:adjustRightInd w:val="0"/>
              <w:ind w:firstLine="567"/>
              <w:jc w:val="both"/>
              <w:rPr>
                <w:color w:val="000000"/>
              </w:rPr>
            </w:pPr>
            <w:r>
              <w:t xml:space="preserve">Не </w:t>
            </w:r>
            <w:proofErr w:type="gramStart"/>
            <w:r>
              <w:t>установлены</w:t>
            </w:r>
            <w:proofErr w:type="gramEnd"/>
          </w:p>
        </w:tc>
      </w:tr>
      <w:tr w:rsidR="00322ED4" w:rsidRPr="006F4D4F" w:rsidTr="00322ED4">
        <w:tc>
          <w:tcPr>
            <w:tcW w:w="5000" w:type="pct"/>
            <w:gridSpan w:val="4"/>
          </w:tcPr>
          <w:p w:rsidR="00322ED4" w:rsidRPr="00F9238D" w:rsidRDefault="00322ED4" w:rsidP="00322ED4">
            <w:pPr>
              <w:jc w:val="both"/>
              <w:rPr>
                <w:b/>
              </w:rPr>
            </w:pPr>
            <w:r w:rsidRPr="00F9238D">
              <w:rPr>
                <w:b/>
              </w:rPr>
              <w:t>7. Расчет стоимости услуг за единицу</w:t>
            </w:r>
          </w:p>
        </w:tc>
      </w:tr>
      <w:tr w:rsidR="00322ED4" w:rsidRPr="006F4D4F" w:rsidTr="00322ED4">
        <w:tc>
          <w:tcPr>
            <w:tcW w:w="5000" w:type="pct"/>
            <w:gridSpan w:val="4"/>
          </w:tcPr>
          <w:p w:rsidR="00322ED4" w:rsidRPr="00F9238D" w:rsidRDefault="00322ED4" w:rsidP="00322ED4">
            <w:pPr>
              <w:pStyle w:val="a5"/>
              <w:tabs>
                <w:tab w:val="left" w:pos="1080"/>
              </w:tabs>
              <w:rPr>
                <w:bCs/>
              </w:rPr>
            </w:pPr>
            <w:r w:rsidRPr="00F9238D">
              <w:rPr>
                <w:sz w:val="24"/>
                <w:szCs w:val="28"/>
              </w:rPr>
              <w:t xml:space="preserve">Цена за </w:t>
            </w:r>
            <w:r w:rsidRPr="008A6ACD">
              <w:rPr>
                <w:sz w:val="24"/>
              </w:rPr>
              <w:t>единицу каждого наименования работ, услуг без учета НДС указывается участником в техническом предложении, оформленном в соответствии с формой технического предложения участника</w:t>
            </w:r>
            <w:r>
              <w:rPr>
                <w:sz w:val="24"/>
              </w:rPr>
              <w:t>,</w:t>
            </w:r>
            <w:r w:rsidRPr="008A6ACD">
              <w:rPr>
                <w:sz w:val="24"/>
              </w:rPr>
              <w:t xml:space="preserve"> приложения № 1.3 к извещению.</w:t>
            </w:r>
          </w:p>
        </w:tc>
      </w:tr>
    </w:tbl>
    <w:p w:rsidR="00875649" w:rsidRPr="00C61B90" w:rsidRDefault="00875649" w:rsidP="00A33291"/>
    <w:tbl>
      <w:tblPr>
        <w:tblW w:w="0" w:type="auto"/>
        <w:tblLook w:val="0000"/>
      </w:tblPr>
      <w:tblGrid>
        <w:gridCol w:w="4785"/>
        <w:gridCol w:w="4785"/>
      </w:tblGrid>
      <w:tr w:rsidR="00875649" w:rsidRPr="00C61B90" w:rsidTr="00624683">
        <w:tc>
          <w:tcPr>
            <w:tcW w:w="4785" w:type="dxa"/>
          </w:tcPr>
          <w:p w:rsidR="00875649" w:rsidRPr="00C61B90" w:rsidRDefault="00D4715C" w:rsidP="00E84BF7">
            <w:pPr>
              <w:pStyle w:val="2"/>
              <w:suppressAutoHyphens/>
              <w:spacing w:before="0" w:after="0"/>
              <w:jc w:val="right"/>
              <w:rPr>
                <w:rFonts w:ascii="Times New Roman" w:eastAsia="MS Mincho" w:hAnsi="Times New Roman" w:cs="Times New Roman"/>
                <w:i w:val="0"/>
                <w:iCs w:val="0"/>
              </w:rPr>
            </w:pPr>
            <w:r w:rsidRPr="00D4715C">
              <w:lastRenderedPageBreak/>
              <w:br w:type="page"/>
            </w:r>
            <w:bookmarkStart w:id="2" w:name="_Toc34648368"/>
          </w:p>
        </w:tc>
        <w:tc>
          <w:tcPr>
            <w:tcW w:w="4785" w:type="dxa"/>
          </w:tcPr>
          <w:p w:rsidR="00875649" w:rsidRPr="00C61B90" w:rsidRDefault="00D4715C" w:rsidP="00E84BF7">
            <w:pPr>
              <w:pStyle w:val="2"/>
              <w:suppressAutoHyphens/>
              <w:spacing w:before="0" w:after="0"/>
              <w:ind w:left="615"/>
              <w:jc w:val="right"/>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E84BF7">
            <w:pPr>
              <w:pStyle w:val="2"/>
              <w:suppressAutoHyphens/>
              <w:spacing w:before="0" w:after="0"/>
              <w:ind w:left="615"/>
              <w:jc w:val="right"/>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2"/>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tblPr>
      <w:tblGrid>
        <w:gridCol w:w="2480"/>
        <w:gridCol w:w="498"/>
        <w:gridCol w:w="1701"/>
        <w:gridCol w:w="1559"/>
        <w:gridCol w:w="1843"/>
        <w:gridCol w:w="2126"/>
      </w:tblGrid>
      <w:tr w:rsidR="009F5A46" w:rsidRPr="00C61B90" w:rsidTr="009F5A46">
        <w:tc>
          <w:tcPr>
            <w:tcW w:w="10207" w:type="dxa"/>
            <w:gridSpan w:val="6"/>
          </w:tcPr>
          <w:tbl>
            <w:tblPr>
              <w:tblW w:w="0" w:type="auto"/>
              <w:tblLayout w:type="fixed"/>
              <w:tblLook w:val="000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3" w:name="_Toc517167483"/>
                  <w:r w:rsidRPr="00D4715C">
                    <w:rPr>
                      <w:rFonts w:ascii="Times New Roman" w:hAnsi="Times New Roman"/>
                      <w:b w:val="0"/>
                      <w:bCs w:val="0"/>
                      <w:i w:val="0"/>
                      <w:iCs w:val="0"/>
                    </w:rPr>
                    <w:t xml:space="preserve">Приложение № </w:t>
                  </w:r>
                  <w:bookmarkEnd w:id="3"/>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 xml:space="preserve">Наименование </w:t>
            </w:r>
            <w:proofErr w:type="spellStart"/>
            <w:r w:rsidRPr="00D4715C">
              <w:rPr>
                <w:b/>
                <w:sz w:val="22"/>
                <w:szCs w:val="22"/>
              </w:rPr>
              <w:t>участника</w:t>
            </w:r>
            <w:proofErr w:type="gramStart"/>
            <w:r w:rsidRPr="00D4715C">
              <w:rPr>
                <w:b/>
                <w:sz w:val="22"/>
                <w:szCs w:val="22"/>
              </w:rPr>
              <w:t>:</w:t>
            </w:r>
            <w:r w:rsidRPr="00D4715C">
              <w:rPr>
                <w:i/>
                <w:sz w:val="22"/>
                <w:szCs w:val="22"/>
              </w:rPr>
              <w:t>у</w:t>
            </w:r>
            <w:proofErr w:type="gramEnd"/>
            <w:r w:rsidRPr="00D4715C">
              <w:rPr>
                <w:i/>
                <w:sz w:val="22"/>
                <w:szCs w:val="22"/>
              </w:rPr>
              <w:t>казать</w:t>
            </w:r>
            <w:proofErr w:type="spellEnd"/>
            <w:r w:rsidRPr="00D4715C">
              <w:rPr>
                <w:i/>
                <w:sz w:val="22"/>
                <w:szCs w:val="22"/>
              </w:rPr>
              <w:t xml:space="preserve">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6"/>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jc w:val="both"/>
              <w:rPr>
                <w:b/>
              </w:rPr>
            </w:pPr>
            <w:r>
              <w:rPr>
                <w:b/>
              </w:rPr>
              <w:t>Наименование</w:t>
            </w:r>
            <w:r w:rsidRPr="00D4715C">
              <w:rPr>
                <w:b/>
              </w:rPr>
              <w:t xml:space="preserve"> услуги</w:t>
            </w:r>
          </w:p>
        </w:tc>
        <w:tc>
          <w:tcPr>
            <w:tcW w:w="1701" w:type="dxa"/>
          </w:tcPr>
          <w:p w:rsidR="001020DC" w:rsidRPr="00C61B90" w:rsidRDefault="001020DC"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559" w:type="dxa"/>
          </w:tcPr>
          <w:p w:rsidR="001020DC" w:rsidRPr="00C61B90" w:rsidRDefault="001020DC" w:rsidP="009F5A46">
            <w:pPr>
              <w:ind w:left="-108"/>
              <w:jc w:val="both"/>
              <w:rPr>
                <w:b/>
              </w:rPr>
            </w:pPr>
            <w:r w:rsidRPr="00D4715C">
              <w:rPr>
                <w:b/>
              </w:rPr>
              <w:t>Количество (объем)</w:t>
            </w:r>
          </w:p>
        </w:tc>
        <w:tc>
          <w:tcPr>
            <w:tcW w:w="1843" w:type="dxa"/>
          </w:tcPr>
          <w:p w:rsidR="001020DC" w:rsidRPr="00C61B90" w:rsidRDefault="001020DC" w:rsidP="009F5A46">
            <w:pPr>
              <w:jc w:val="both"/>
              <w:rPr>
                <w:b/>
              </w:rPr>
            </w:pPr>
            <w:r w:rsidRPr="00D4715C">
              <w:rPr>
                <w:b/>
              </w:rPr>
              <w:t>Всего без учета НДС</w:t>
            </w:r>
          </w:p>
        </w:tc>
        <w:tc>
          <w:tcPr>
            <w:tcW w:w="2126" w:type="dxa"/>
          </w:tcPr>
          <w:p w:rsidR="001020DC" w:rsidRPr="00C61B90" w:rsidRDefault="001020DC" w:rsidP="009F5A46">
            <w:pPr>
              <w:jc w:val="both"/>
              <w:rPr>
                <w:b/>
              </w:rPr>
            </w:pPr>
            <w:r w:rsidRPr="00D4715C">
              <w:rPr>
                <w:b/>
              </w:rPr>
              <w:t>Всего с учетом НДС</w:t>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ind w:left="-108"/>
              <w:jc w:val="both"/>
              <w:rPr>
                <w:i/>
              </w:rPr>
            </w:pPr>
            <w:proofErr w:type="spellStart"/>
            <w:r>
              <w:rPr>
                <w:bCs/>
                <w:sz w:val="28"/>
                <w:szCs w:val="28"/>
              </w:rPr>
              <w:t>Арендамоторвагонного</w:t>
            </w:r>
            <w:proofErr w:type="spellEnd"/>
            <w:r>
              <w:rPr>
                <w:bCs/>
                <w:sz w:val="28"/>
                <w:szCs w:val="28"/>
              </w:rPr>
              <w:t xml:space="preserve"> подвижного состава</w:t>
            </w:r>
          </w:p>
        </w:tc>
        <w:tc>
          <w:tcPr>
            <w:tcW w:w="1701" w:type="dxa"/>
          </w:tcPr>
          <w:p w:rsidR="001020DC" w:rsidRPr="001020DC" w:rsidRDefault="001020DC" w:rsidP="001020DC">
            <w:pPr>
              <w:ind w:left="-108"/>
            </w:pPr>
            <w:r w:rsidRPr="001020DC">
              <w:t>ваг.</w:t>
            </w:r>
          </w:p>
        </w:tc>
        <w:tc>
          <w:tcPr>
            <w:tcW w:w="1559" w:type="dxa"/>
          </w:tcPr>
          <w:p w:rsidR="001020DC" w:rsidRPr="001020DC" w:rsidRDefault="001020DC" w:rsidP="001020DC">
            <w:pPr>
              <w:ind w:left="-108"/>
            </w:pPr>
            <w:r w:rsidRPr="001020DC">
              <w:t>8</w:t>
            </w:r>
          </w:p>
        </w:tc>
        <w:tc>
          <w:tcPr>
            <w:tcW w:w="1843" w:type="dxa"/>
          </w:tcPr>
          <w:p w:rsidR="001020DC" w:rsidRPr="004E7E6C" w:rsidRDefault="001020DC" w:rsidP="009F5A46">
            <w:pPr>
              <w:ind w:left="-108"/>
              <w:jc w:val="both"/>
              <w:rPr>
                <w:i/>
              </w:rPr>
            </w:pPr>
            <w:r w:rsidRPr="00D4715C">
              <w:rPr>
                <w:i/>
              </w:rPr>
              <w:t>Указать цену в рублях</w:t>
            </w:r>
          </w:p>
        </w:tc>
        <w:tc>
          <w:tcPr>
            <w:tcW w:w="2126" w:type="dxa"/>
          </w:tcPr>
          <w:p w:rsidR="001020DC" w:rsidRPr="004E7E6C" w:rsidRDefault="001020DC" w:rsidP="009F5A46">
            <w:pPr>
              <w:ind w:left="-108"/>
              <w:jc w:val="both"/>
              <w:rPr>
                <w:i/>
              </w:rPr>
            </w:pPr>
            <w:r w:rsidRPr="00D4715C">
              <w:rPr>
                <w:i/>
              </w:rPr>
              <w:t>Указать цену в рублях</w:t>
            </w:r>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rPr>
            </w:pPr>
            <w:r w:rsidRPr="00D4715C">
              <w:rPr>
                <w:b/>
                <w:bCs/>
              </w:rPr>
              <w:t>Порядок формирования предложенной цены</w:t>
            </w:r>
          </w:p>
        </w:tc>
        <w:tc>
          <w:tcPr>
            <w:tcW w:w="7229" w:type="dxa"/>
            <w:gridSpan w:val="4"/>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7229" w:type="dxa"/>
            <w:gridSpan w:val="4"/>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4"/>
            </w:r>
          </w:p>
        </w:tc>
      </w:tr>
      <w:tr w:rsidR="006A18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6A1846" w:rsidRPr="00C61B90" w:rsidRDefault="006A1846" w:rsidP="009F5A46">
            <w:pPr>
              <w:jc w:val="both"/>
              <w:rPr>
                <w:i/>
              </w:rPr>
            </w:pPr>
            <w:r w:rsidRPr="00D4715C">
              <w:rPr>
                <w:bCs/>
              </w:rPr>
              <w:t>Характеристики товаров, работ, услуг, относящиеся к безопасности</w:t>
            </w:r>
          </w:p>
        </w:tc>
        <w:tc>
          <w:tcPr>
            <w:tcW w:w="7229" w:type="dxa"/>
            <w:gridSpan w:val="4"/>
          </w:tcPr>
          <w:p w:rsidR="006A1846" w:rsidRPr="00C61B90" w:rsidRDefault="006A1846" w:rsidP="009F5A46">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w:t>
            </w:r>
            <w:r w:rsidRPr="00D4715C">
              <w:rPr>
                <w:bCs/>
                <w:i/>
              </w:rPr>
              <w:lastRenderedPageBreak/>
              <w:t>которыми установлены требования).</w:t>
            </w:r>
          </w:p>
          <w:p w:rsidR="006A1846" w:rsidRPr="00C61B90" w:rsidRDefault="006A1846" w:rsidP="009F5A46">
            <w:pPr>
              <w:jc w:val="both"/>
              <w:rPr>
                <w:bCs/>
                <w:i/>
              </w:rPr>
            </w:pPr>
          </w:p>
          <w:p w:rsidR="006A1846" w:rsidRPr="00C61B90" w:rsidRDefault="006A18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i/>
                <w:sz w:val="28"/>
                <w:szCs w:val="28"/>
              </w:rPr>
            </w:pPr>
            <w:r w:rsidRPr="00D4715C">
              <w:rPr>
                <w:b/>
                <w:bCs/>
                <w:sz w:val="28"/>
                <w:szCs w:val="28"/>
              </w:rPr>
              <w:lastRenderedPageBreak/>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spellStart"/>
            <w:r w:rsidRPr="00D4715C">
              <w:rPr>
                <w:bCs/>
                <w:i/>
              </w:rPr>
              <w:t>спредъявляемым</w:t>
            </w:r>
            <w:proofErr w:type="spell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lastRenderedPageBreak/>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lastRenderedPageBreak/>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Форма оплаты</w:t>
            </w:r>
          </w:p>
        </w:tc>
        <w:tc>
          <w:tcPr>
            <w:tcW w:w="7727" w:type="dxa"/>
            <w:gridSpan w:val="5"/>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Авансирование</w:t>
            </w:r>
          </w:p>
        </w:tc>
        <w:tc>
          <w:tcPr>
            <w:tcW w:w="7727" w:type="dxa"/>
            <w:gridSpan w:val="5"/>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Срок и порядок оплаты</w:t>
            </w:r>
          </w:p>
        </w:tc>
        <w:tc>
          <w:tcPr>
            <w:tcW w:w="7727" w:type="dxa"/>
            <w:gridSpan w:val="5"/>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bl>
    <w:p w:rsidR="009F5A46" w:rsidRPr="00C61B90" w:rsidRDefault="009F5A46" w:rsidP="009F5A46">
      <w:pPr>
        <w:pStyle w:val="a5"/>
        <w:spacing w:line="360" w:lineRule="auto"/>
        <w:jc w:val="left"/>
        <w:rPr>
          <w:sz w:val="28"/>
          <w:szCs w:val="28"/>
        </w:rPr>
      </w:pPr>
      <w:bookmarkStart w:id="4" w:name="_GoBack"/>
      <w:bookmarkEnd w:id="4"/>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Default="009F5A46" w:rsidP="009F5A46">
      <w:pPr>
        <w:pStyle w:val="a5"/>
        <w:rPr>
          <w:sz w:val="24"/>
        </w:rPr>
      </w:pPr>
      <w:r w:rsidRPr="00D4715C">
        <w:rPr>
          <w:sz w:val="24"/>
        </w:rPr>
        <w:t>Печать (при наличии)</w:t>
      </w: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sectPr w:rsidR="00A8453C" w:rsidSect="002260FD">
          <w:pgSz w:w="11906" w:h="16838"/>
          <w:pgMar w:top="1134" w:right="850" w:bottom="1134" w:left="1701" w:header="708" w:footer="708" w:gutter="0"/>
          <w:cols w:space="708"/>
          <w:docGrid w:linePitch="360"/>
        </w:sectPr>
      </w:pPr>
    </w:p>
    <w:p w:rsidR="00A8453C" w:rsidRPr="00C61B90" w:rsidRDefault="00A8453C" w:rsidP="00A8453C">
      <w:pPr>
        <w:pStyle w:val="a5"/>
        <w:ind w:left="10632" w:firstLine="0"/>
        <w:rPr>
          <w:sz w:val="28"/>
          <w:szCs w:val="28"/>
        </w:rPr>
      </w:pPr>
      <w:r w:rsidRPr="00D4715C">
        <w:rPr>
          <w:sz w:val="28"/>
          <w:szCs w:val="28"/>
        </w:rPr>
        <w:lastRenderedPageBreak/>
        <w:t>Приложение № 6</w:t>
      </w:r>
    </w:p>
    <w:p w:rsidR="00A8453C" w:rsidRPr="00C61B90" w:rsidRDefault="00A8453C" w:rsidP="00A8453C">
      <w:pPr>
        <w:pStyle w:val="a5"/>
        <w:ind w:left="10632" w:firstLine="0"/>
        <w:rPr>
          <w:sz w:val="28"/>
          <w:szCs w:val="28"/>
        </w:rPr>
      </w:pPr>
      <w:r w:rsidRPr="00D4715C">
        <w:rPr>
          <w:sz w:val="28"/>
          <w:szCs w:val="28"/>
        </w:rPr>
        <w:t>извещения</w:t>
      </w:r>
    </w:p>
    <w:p w:rsidR="00A8453C" w:rsidRPr="00C61B90" w:rsidRDefault="00A8453C" w:rsidP="00A8453C">
      <w:pPr>
        <w:pStyle w:val="a5"/>
        <w:jc w:val="center"/>
        <w:rPr>
          <w:sz w:val="28"/>
          <w:szCs w:val="28"/>
        </w:rPr>
      </w:pPr>
    </w:p>
    <w:p w:rsidR="00A8453C" w:rsidRPr="00C61B90" w:rsidRDefault="00A8453C" w:rsidP="00A8453C">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A8453C" w:rsidRPr="00C61B90" w:rsidRDefault="00A8453C" w:rsidP="00A8453C">
      <w:pPr>
        <w:pStyle w:val="a5"/>
        <w:suppressAutoHyphens/>
        <w:ind w:right="306"/>
        <w:jc w:val="center"/>
        <w:rPr>
          <w:sz w:val="28"/>
          <w:szCs w:val="28"/>
        </w:rPr>
      </w:pPr>
    </w:p>
    <w:p w:rsidR="00A8453C" w:rsidRPr="00C61B90" w:rsidRDefault="00A8453C" w:rsidP="00A8453C">
      <w:pPr>
        <w:pStyle w:val="a5"/>
        <w:suppressAutoHyphens/>
        <w:ind w:right="306"/>
        <w:jc w:val="center"/>
        <w:rPr>
          <w:i/>
          <w:sz w:val="28"/>
          <w:szCs w:val="28"/>
        </w:rPr>
      </w:pPr>
      <w:r w:rsidRPr="00D4715C">
        <w:rPr>
          <w:sz w:val="28"/>
          <w:szCs w:val="28"/>
        </w:rPr>
        <w:t>Сведения об опыте выполнения работ, оказания услуг, поставки товаров</w:t>
      </w: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A8453C" w:rsidRPr="006B74A6" w:rsidTr="00A8453C">
        <w:trPr>
          <w:trHeight w:val="1023"/>
        </w:trPr>
        <w:tc>
          <w:tcPr>
            <w:tcW w:w="959" w:type="dxa"/>
            <w:tcBorders>
              <w:bottom w:val="single" w:sz="4" w:space="0" w:color="auto"/>
            </w:tcBorders>
            <w:vAlign w:val="center"/>
          </w:tcPr>
          <w:p w:rsidR="00A8453C" w:rsidRDefault="00A8453C" w:rsidP="00A8453C">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Контрагент</w:t>
            </w:r>
          </w:p>
          <w:p w:rsidR="00A8453C" w:rsidRDefault="00A8453C" w:rsidP="00A8453C">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A8453C" w:rsidRDefault="00A8453C" w:rsidP="00A8453C">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A8453C" w:rsidRDefault="00A8453C" w:rsidP="00A8453C">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8453C" w:rsidRDefault="00A8453C" w:rsidP="00A8453C">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суммарная стоимость по каждому </w:t>
            </w:r>
            <w:r w:rsidRPr="00D4715C">
              <w:rPr>
                <w:i/>
                <w:sz w:val="24"/>
                <w:szCs w:val="22"/>
              </w:rPr>
              <w:lastRenderedPageBreak/>
              <w:t>договору)</w:t>
            </w: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16126" w:type="dxa"/>
            <w:gridSpan w:val="10"/>
            <w:tcBorders>
              <w:top w:val="single" w:sz="4" w:space="0" w:color="auto"/>
              <w:left w:val="nil"/>
              <w:bottom w:val="nil"/>
              <w:right w:val="nil"/>
            </w:tcBorders>
          </w:tcPr>
          <w:p w:rsidR="00A8453C" w:rsidRPr="00C61B90" w:rsidRDefault="00A8453C" w:rsidP="00A8453C">
            <w:pPr>
              <w:pStyle w:val="a5"/>
              <w:suppressAutoHyphens/>
              <w:ind w:right="306"/>
              <w:jc w:val="left"/>
              <w:rPr>
                <w:sz w:val="28"/>
                <w:szCs w:val="28"/>
              </w:rPr>
            </w:pPr>
          </w:p>
          <w:p w:rsidR="00A8453C" w:rsidRPr="00C61B90" w:rsidRDefault="00A8453C" w:rsidP="00A8453C">
            <w:pPr>
              <w:pStyle w:val="a5"/>
              <w:suppressAutoHyphens/>
              <w:ind w:right="306" w:hanging="27"/>
              <w:jc w:val="center"/>
              <w:rPr>
                <w:sz w:val="28"/>
                <w:szCs w:val="28"/>
              </w:rPr>
            </w:pPr>
            <w:proofErr w:type="gramStart"/>
            <w:r w:rsidRPr="00D4715C">
              <w:rPr>
                <w:sz w:val="28"/>
                <w:szCs w:val="28"/>
              </w:rPr>
              <w:t>Имеющий</w:t>
            </w:r>
            <w:proofErr w:type="gramEnd"/>
            <w:r w:rsidRPr="00D4715C">
              <w:rPr>
                <w:sz w:val="28"/>
                <w:szCs w:val="28"/>
              </w:rPr>
              <w:t xml:space="preserve"> полномочия действовать от имени участника _________________________________________________</w:t>
            </w:r>
          </w:p>
          <w:p w:rsidR="00A8453C" w:rsidRPr="00C61B90" w:rsidRDefault="00A8453C" w:rsidP="00A8453C">
            <w:pPr>
              <w:pStyle w:val="a5"/>
              <w:suppressAutoHyphens/>
              <w:ind w:right="306" w:hanging="27"/>
              <w:jc w:val="center"/>
              <w:rPr>
                <w:sz w:val="28"/>
                <w:szCs w:val="28"/>
              </w:rPr>
            </w:pPr>
            <w:r w:rsidRPr="00D4715C">
              <w:rPr>
                <w:sz w:val="28"/>
                <w:szCs w:val="28"/>
              </w:rPr>
              <w:t>(Полное наименование участника)</w:t>
            </w:r>
          </w:p>
          <w:p w:rsidR="00A8453C" w:rsidRPr="00C61B90" w:rsidRDefault="00A8453C" w:rsidP="00A8453C">
            <w:pPr>
              <w:pStyle w:val="a5"/>
              <w:suppressAutoHyphens/>
              <w:ind w:right="306" w:hanging="27"/>
              <w:jc w:val="center"/>
              <w:rPr>
                <w:sz w:val="28"/>
                <w:szCs w:val="28"/>
              </w:rPr>
            </w:pPr>
            <w:r w:rsidRPr="00D4715C">
              <w:rPr>
                <w:sz w:val="28"/>
                <w:szCs w:val="28"/>
              </w:rPr>
              <w:t>___________________________________________________</w:t>
            </w:r>
          </w:p>
          <w:p w:rsidR="00A8453C" w:rsidRPr="00C61B90" w:rsidRDefault="00A8453C" w:rsidP="00A8453C">
            <w:pPr>
              <w:pStyle w:val="a5"/>
              <w:suppressAutoHyphens/>
              <w:ind w:left="1440" w:right="306" w:hanging="27"/>
              <w:jc w:val="center"/>
              <w:rPr>
                <w:sz w:val="28"/>
                <w:szCs w:val="28"/>
              </w:rPr>
            </w:pPr>
            <w:r w:rsidRPr="00D4715C">
              <w:rPr>
                <w:sz w:val="28"/>
                <w:szCs w:val="28"/>
              </w:rPr>
              <w:t>(Должность, подпись, ФИО)</w:t>
            </w:r>
          </w:p>
          <w:p w:rsidR="00A8453C" w:rsidRPr="00C61B90" w:rsidRDefault="00A8453C" w:rsidP="00A8453C">
            <w:pPr>
              <w:pStyle w:val="a5"/>
              <w:suppressAutoHyphens/>
              <w:ind w:left="1440" w:right="306" w:hanging="27"/>
              <w:jc w:val="center"/>
              <w:rPr>
                <w:sz w:val="28"/>
                <w:szCs w:val="28"/>
              </w:rPr>
            </w:pPr>
            <w:r w:rsidRPr="00D4715C">
              <w:rPr>
                <w:sz w:val="28"/>
                <w:szCs w:val="28"/>
              </w:rPr>
              <w:t>Печать (при наличии)</w:t>
            </w:r>
          </w:p>
        </w:tc>
      </w:tr>
    </w:tbl>
    <w:p w:rsidR="00A8453C" w:rsidRDefault="00A8453C" w:rsidP="009F5A46">
      <w:pPr>
        <w:pStyle w:val="a5"/>
        <w:rPr>
          <w:sz w:val="24"/>
        </w:rPr>
      </w:pPr>
    </w:p>
    <w:p w:rsidR="00A8453C" w:rsidRPr="00C61B90" w:rsidRDefault="00A8453C" w:rsidP="009F5A46">
      <w:pPr>
        <w:pStyle w:val="a5"/>
        <w:rPr>
          <w:sz w:val="24"/>
        </w:rPr>
      </w:pPr>
    </w:p>
    <w:p w:rsidR="00875649" w:rsidRPr="00C61B90" w:rsidRDefault="00875649" w:rsidP="00E500C1">
      <w:pPr>
        <w:pStyle w:val="a5"/>
        <w:suppressAutoHyphens/>
        <w:ind w:right="306" w:firstLine="0"/>
        <w:rPr>
          <w:b/>
          <w:i/>
          <w:sz w:val="28"/>
          <w:szCs w:val="28"/>
        </w:rPr>
      </w:pPr>
    </w:p>
    <w:p w:rsidR="00D63907" w:rsidRDefault="00D63907"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Pr="005C306C" w:rsidRDefault="00A8453C" w:rsidP="002260FD">
      <w:pPr>
        <w:pStyle w:val="a5"/>
        <w:suppressAutoHyphens/>
        <w:ind w:left="10206" w:right="306" w:firstLine="0"/>
        <w:jc w:val="left"/>
      </w:pPr>
    </w:p>
    <w:sectPr w:rsidR="00A8453C" w:rsidRPr="005C306C" w:rsidSect="004D481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E2" w:rsidRDefault="008F18E2" w:rsidP="00D63907">
      <w:r>
        <w:separator/>
      </w:r>
    </w:p>
  </w:endnote>
  <w:endnote w:type="continuationSeparator" w:id="0">
    <w:p w:rsidR="008F18E2" w:rsidRDefault="008F18E2" w:rsidP="00D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00"/>
    <w:family w:val="roman"/>
    <w:notTrueType/>
    <w:pitch w:val="default"/>
    <w:sig w:usb0="00000203" w:usb1="00000000" w:usb2="00000000" w:usb3="00000000" w:csb0="00000005" w:csb1="00000000"/>
  </w:font>
  <w:font w:name="MS Mincho;ＭＳ 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E2" w:rsidRDefault="008F18E2" w:rsidP="00D63907">
      <w:r>
        <w:separator/>
      </w:r>
    </w:p>
  </w:footnote>
  <w:footnote w:type="continuationSeparator" w:id="0">
    <w:p w:rsidR="008F18E2" w:rsidRDefault="008F18E2" w:rsidP="00D63907">
      <w:r>
        <w:continuationSeparator/>
      </w:r>
    </w:p>
  </w:footnote>
  <w:footnote w:id="1">
    <w:p w:rsidR="00322ED4" w:rsidRDefault="00322ED4" w:rsidP="009F5A46">
      <w:pPr>
        <w:pStyle w:val="a8"/>
        <w:ind w:left="-709"/>
      </w:pPr>
      <w:r>
        <w:rPr>
          <w:rStyle w:val="a7"/>
          <w:rFonts w:eastAsia="MS Mincho"/>
        </w:rPr>
        <w:footnoteRef/>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proofErr w:type="spellStart"/>
      <w:r w:rsidRPr="009D54E7">
        <w:rPr>
          <w:i/>
        </w:rPr>
        <w:t>техническо</w:t>
      </w:r>
      <w:r>
        <w:rPr>
          <w:i/>
        </w:rPr>
        <w:t>гопредложения</w:t>
      </w:r>
      <w:proofErr w:type="spellEnd"/>
      <w:r>
        <w:rPr>
          <w:i/>
        </w:rPr>
        <w:t xml:space="preserve"> должна быть предусмотрена возможность для участника указать сведения, требуемые в техническом задании.</w:t>
      </w:r>
    </w:p>
  </w:footnote>
  <w:footnote w:id="2">
    <w:p w:rsidR="00322ED4" w:rsidRPr="009823DC" w:rsidRDefault="00322ED4" w:rsidP="009F5A46">
      <w:pPr>
        <w:pStyle w:val="a8"/>
        <w:ind w:left="-709"/>
        <w:jc w:val="both"/>
      </w:pPr>
      <w:r>
        <w:rPr>
          <w:rStyle w:val="a7"/>
          <w:rFonts w:eastAsia="MS Mincho"/>
        </w:rPr>
        <w:footnoteRef/>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w:t>
      </w:r>
      <w:proofErr w:type="spellStart"/>
      <w:r w:rsidRPr="00F57EF6">
        <w:rPr>
          <w:i/>
        </w:rPr>
        <w:t>услуги</w:t>
      </w:r>
      <w:r w:rsidRPr="007D621D">
        <w:rPr>
          <w:i/>
        </w:rPr>
        <w:t>указаны</w:t>
      </w:r>
      <w:proofErr w:type="spellEnd"/>
      <w:r w:rsidRPr="007D621D">
        <w:rPr>
          <w:i/>
        </w:rPr>
        <w:t xml:space="preserve">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w:t>
      </w:r>
      <w:proofErr w:type="spellStart"/>
      <w:r w:rsidRPr="007D621D">
        <w:t>транспортно-логистических</w:t>
      </w:r>
      <w:proofErr w:type="spellEnd"/>
      <w:r w:rsidRPr="007D621D">
        <w:t xml:space="preserve"> услуг (если предусмотрено условиями документации) в </w:t>
      </w:r>
      <w:proofErr w:type="spellStart"/>
      <w:r w:rsidRPr="007D621D">
        <w:t>обязательномпорядке</w:t>
      </w:r>
      <w:proofErr w:type="spellEnd"/>
      <w:r w:rsidRPr="007D621D">
        <w:t xml:space="preserve"> указываются</w:t>
      </w:r>
      <w:proofErr w:type="gramEnd"/>
      <w:r w:rsidRPr="007D621D">
        <w:t xml:space="preserve"> в данном пункте документации</w:t>
      </w:r>
      <w:r w:rsidRPr="004C7F6C">
        <w:t>.</w:t>
      </w:r>
    </w:p>
  </w:footnote>
  <w:footnote w:id="3">
    <w:p w:rsidR="00322ED4" w:rsidRDefault="00322ED4" w:rsidP="009F5A46">
      <w:pPr>
        <w:pStyle w:val="a8"/>
        <w:ind w:left="-709"/>
        <w:jc w:val="both"/>
        <w:rPr>
          <w:i/>
        </w:rPr>
      </w:pPr>
      <w:r>
        <w:rPr>
          <w:rStyle w:val="a7"/>
          <w:rFonts w:eastAsia="MS Mincho"/>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22ED4" w:rsidRDefault="00322ED4"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322ED4" w:rsidRDefault="00322ED4" w:rsidP="009F5A46">
      <w:pPr>
        <w:pStyle w:val="a8"/>
        <w:ind w:left="-709"/>
        <w:jc w:val="both"/>
      </w:pPr>
      <w:r>
        <w:rPr>
          <w:rStyle w:val="a7"/>
          <w:rFonts w:eastAsia="MS Mincho"/>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Pr="00EF5C71" w:rsidRDefault="00322ED4">
    <w:pPr>
      <w:pStyle w:val="aa"/>
      <w:jc w:val="center"/>
    </w:pPr>
  </w:p>
  <w:p w:rsidR="00322ED4" w:rsidRDefault="00322ED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Pr="00EF5C71" w:rsidRDefault="00322ED4">
    <w:pPr>
      <w:pStyle w:val="aa"/>
      <w:jc w:val="center"/>
    </w:pPr>
  </w:p>
  <w:p w:rsidR="00322ED4" w:rsidRDefault="00322ED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Default="00322E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6685"/>
    <w:multiLevelType w:val="hybridMultilevel"/>
    <w:tmpl w:val="7DBAA8F0"/>
    <w:lvl w:ilvl="0" w:tplc="CB340A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5">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6">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409D0"/>
    <w:multiLevelType w:val="hybridMultilevel"/>
    <w:tmpl w:val="61B001BE"/>
    <w:lvl w:ilvl="0" w:tplc="CB340AB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06544B"/>
    <w:multiLevelType w:val="multilevel"/>
    <w:tmpl w:val="CDA6D25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num w:numId="1">
    <w:abstractNumId w:val="1"/>
  </w:num>
  <w:num w:numId="2">
    <w:abstractNumId w:val="3"/>
  </w:num>
  <w:num w:numId="3">
    <w:abstractNumId w:val="9"/>
  </w:num>
  <w:num w:numId="4">
    <w:abstractNumId w:val="5"/>
  </w:num>
  <w:num w:numId="5">
    <w:abstractNumId w:val="8"/>
  </w:num>
  <w:num w:numId="6">
    <w:abstractNumId w:val="4"/>
  </w:num>
  <w:num w:numId="7">
    <w:abstractNumId w:val="0"/>
  </w:num>
  <w:num w:numId="8">
    <w:abstractNumId w:val="6"/>
  </w:num>
  <w:num w:numId="9">
    <w:abstractNumId w:val="2"/>
  </w:num>
  <w:num w:numId="10">
    <w:abstractNumId w:val="10"/>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79E"/>
    <w:rsid w:val="00003D8E"/>
    <w:rsid w:val="000133A4"/>
    <w:rsid w:val="00026570"/>
    <w:rsid w:val="00031156"/>
    <w:rsid w:val="00032155"/>
    <w:rsid w:val="0003675D"/>
    <w:rsid w:val="000424AD"/>
    <w:rsid w:val="00062300"/>
    <w:rsid w:val="00072E4B"/>
    <w:rsid w:val="00093AE6"/>
    <w:rsid w:val="000A54C7"/>
    <w:rsid w:val="000B2C5C"/>
    <w:rsid w:val="000C1E1E"/>
    <w:rsid w:val="000C4A2B"/>
    <w:rsid w:val="0010181B"/>
    <w:rsid w:val="001020DC"/>
    <w:rsid w:val="001114C8"/>
    <w:rsid w:val="001150F8"/>
    <w:rsid w:val="00115FA0"/>
    <w:rsid w:val="00130A13"/>
    <w:rsid w:val="001321AB"/>
    <w:rsid w:val="00140B92"/>
    <w:rsid w:val="00144DED"/>
    <w:rsid w:val="001613D9"/>
    <w:rsid w:val="00181ADD"/>
    <w:rsid w:val="0019565A"/>
    <w:rsid w:val="001E36B7"/>
    <w:rsid w:val="001E5220"/>
    <w:rsid w:val="001F3D4A"/>
    <w:rsid w:val="002016B5"/>
    <w:rsid w:val="00201FE7"/>
    <w:rsid w:val="00225980"/>
    <w:rsid w:val="002260FD"/>
    <w:rsid w:val="00232909"/>
    <w:rsid w:val="00241342"/>
    <w:rsid w:val="00243DBA"/>
    <w:rsid w:val="00254E47"/>
    <w:rsid w:val="0026081B"/>
    <w:rsid w:val="0026111B"/>
    <w:rsid w:val="00271C5F"/>
    <w:rsid w:val="0027528E"/>
    <w:rsid w:val="00296EA8"/>
    <w:rsid w:val="002B53A3"/>
    <w:rsid w:val="002B5502"/>
    <w:rsid w:val="002C3305"/>
    <w:rsid w:val="002D0BCB"/>
    <w:rsid w:val="002D53F5"/>
    <w:rsid w:val="002F67B1"/>
    <w:rsid w:val="00312E9D"/>
    <w:rsid w:val="00322ED4"/>
    <w:rsid w:val="00323534"/>
    <w:rsid w:val="0033097C"/>
    <w:rsid w:val="003342EC"/>
    <w:rsid w:val="0034639E"/>
    <w:rsid w:val="00354496"/>
    <w:rsid w:val="00360574"/>
    <w:rsid w:val="003738E9"/>
    <w:rsid w:val="00376FD1"/>
    <w:rsid w:val="003A3F57"/>
    <w:rsid w:val="003B70D7"/>
    <w:rsid w:val="003C7F59"/>
    <w:rsid w:val="003D129A"/>
    <w:rsid w:val="003E52A6"/>
    <w:rsid w:val="003F5BC5"/>
    <w:rsid w:val="0040198E"/>
    <w:rsid w:val="004143BA"/>
    <w:rsid w:val="0041593F"/>
    <w:rsid w:val="00421A83"/>
    <w:rsid w:val="00424FDE"/>
    <w:rsid w:val="004958AC"/>
    <w:rsid w:val="004A0616"/>
    <w:rsid w:val="004B6588"/>
    <w:rsid w:val="004C1EC1"/>
    <w:rsid w:val="004C5B9C"/>
    <w:rsid w:val="004D016F"/>
    <w:rsid w:val="004D0A54"/>
    <w:rsid w:val="004D352D"/>
    <w:rsid w:val="004D481C"/>
    <w:rsid w:val="004E7E6C"/>
    <w:rsid w:val="004F1508"/>
    <w:rsid w:val="004F1657"/>
    <w:rsid w:val="004F4D8D"/>
    <w:rsid w:val="00530449"/>
    <w:rsid w:val="0054130C"/>
    <w:rsid w:val="005522B8"/>
    <w:rsid w:val="00555CE1"/>
    <w:rsid w:val="0057096C"/>
    <w:rsid w:val="00580746"/>
    <w:rsid w:val="00583414"/>
    <w:rsid w:val="00585462"/>
    <w:rsid w:val="005A70FF"/>
    <w:rsid w:val="005B0819"/>
    <w:rsid w:val="005B7498"/>
    <w:rsid w:val="005C29D3"/>
    <w:rsid w:val="005E1A70"/>
    <w:rsid w:val="00602907"/>
    <w:rsid w:val="00604269"/>
    <w:rsid w:val="00611479"/>
    <w:rsid w:val="00620669"/>
    <w:rsid w:val="00623FB4"/>
    <w:rsid w:val="00624683"/>
    <w:rsid w:val="00627940"/>
    <w:rsid w:val="00642B19"/>
    <w:rsid w:val="00642FC6"/>
    <w:rsid w:val="00645835"/>
    <w:rsid w:val="006507FF"/>
    <w:rsid w:val="00667C4C"/>
    <w:rsid w:val="006702B5"/>
    <w:rsid w:val="00683287"/>
    <w:rsid w:val="006866E5"/>
    <w:rsid w:val="006951E9"/>
    <w:rsid w:val="006A1846"/>
    <w:rsid w:val="006A782E"/>
    <w:rsid w:val="006B498F"/>
    <w:rsid w:val="006B74A6"/>
    <w:rsid w:val="006C38FA"/>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91656"/>
    <w:rsid w:val="007A553C"/>
    <w:rsid w:val="007D3D4F"/>
    <w:rsid w:val="007E0614"/>
    <w:rsid w:val="007F2A8F"/>
    <w:rsid w:val="007F38DC"/>
    <w:rsid w:val="007F434F"/>
    <w:rsid w:val="007F555B"/>
    <w:rsid w:val="00812B64"/>
    <w:rsid w:val="00823493"/>
    <w:rsid w:val="008235FB"/>
    <w:rsid w:val="008456D9"/>
    <w:rsid w:val="00852EA2"/>
    <w:rsid w:val="00865950"/>
    <w:rsid w:val="0087074C"/>
    <w:rsid w:val="00875649"/>
    <w:rsid w:val="008772A7"/>
    <w:rsid w:val="00881322"/>
    <w:rsid w:val="0088132E"/>
    <w:rsid w:val="008860E6"/>
    <w:rsid w:val="008A204A"/>
    <w:rsid w:val="008A282A"/>
    <w:rsid w:val="008F18E2"/>
    <w:rsid w:val="00925EDC"/>
    <w:rsid w:val="0094617A"/>
    <w:rsid w:val="0096448F"/>
    <w:rsid w:val="00972B4F"/>
    <w:rsid w:val="00975125"/>
    <w:rsid w:val="0097536A"/>
    <w:rsid w:val="0098141F"/>
    <w:rsid w:val="00982630"/>
    <w:rsid w:val="00983A74"/>
    <w:rsid w:val="009908F2"/>
    <w:rsid w:val="00994E9A"/>
    <w:rsid w:val="00997344"/>
    <w:rsid w:val="009B299B"/>
    <w:rsid w:val="009B78DA"/>
    <w:rsid w:val="009C6362"/>
    <w:rsid w:val="009D3494"/>
    <w:rsid w:val="009E16FC"/>
    <w:rsid w:val="009F4026"/>
    <w:rsid w:val="009F5A46"/>
    <w:rsid w:val="00A05AA9"/>
    <w:rsid w:val="00A21735"/>
    <w:rsid w:val="00A30A1B"/>
    <w:rsid w:val="00A314F5"/>
    <w:rsid w:val="00A33291"/>
    <w:rsid w:val="00A37F3D"/>
    <w:rsid w:val="00A41944"/>
    <w:rsid w:val="00A41F69"/>
    <w:rsid w:val="00A72EB9"/>
    <w:rsid w:val="00A739FE"/>
    <w:rsid w:val="00A82BBC"/>
    <w:rsid w:val="00A8453C"/>
    <w:rsid w:val="00A90FF9"/>
    <w:rsid w:val="00AA3563"/>
    <w:rsid w:val="00AD6027"/>
    <w:rsid w:val="00AE1C9A"/>
    <w:rsid w:val="00AE6262"/>
    <w:rsid w:val="00AE7934"/>
    <w:rsid w:val="00AF4080"/>
    <w:rsid w:val="00B078E4"/>
    <w:rsid w:val="00B2181A"/>
    <w:rsid w:val="00B21962"/>
    <w:rsid w:val="00B24B91"/>
    <w:rsid w:val="00B25541"/>
    <w:rsid w:val="00B35C00"/>
    <w:rsid w:val="00B43D91"/>
    <w:rsid w:val="00B52B43"/>
    <w:rsid w:val="00B576B8"/>
    <w:rsid w:val="00B63B3B"/>
    <w:rsid w:val="00B6791D"/>
    <w:rsid w:val="00B80850"/>
    <w:rsid w:val="00B96B8A"/>
    <w:rsid w:val="00BA1D4E"/>
    <w:rsid w:val="00BA4795"/>
    <w:rsid w:val="00BC1061"/>
    <w:rsid w:val="00BD26EA"/>
    <w:rsid w:val="00BF0B4D"/>
    <w:rsid w:val="00BF245E"/>
    <w:rsid w:val="00C00520"/>
    <w:rsid w:val="00C07D81"/>
    <w:rsid w:val="00C112CE"/>
    <w:rsid w:val="00C167F1"/>
    <w:rsid w:val="00C249B7"/>
    <w:rsid w:val="00C2530E"/>
    <w:rsid w:val="00C25DDE"/>
    <w:rsid w:val="00C32200"/>
    <w:rsid w:val="00C46DFF"/>
    <w:rsid w:val="00C526C3"/>
    <w:rsid w:val="00C57D5C"/>
    <w:rsid w:val="00C61B90"/>
    <w:rsid w:val="00C630C4"/>
    <w:rsid w:val="00C802CD"/>
    <w:rsid w:val="00C81133"/>
    <w:rsid w:val="00C839BC"/>
    <w:rsid w:val="00C92F56"/>
    <w:rsid w:val="00CA29B0"/>
    <w:rsid w:val="00CA3771"/>
    <w:rsid w:val="00CA51EC"/>
    <w:rsid w:val="00CC1F97"/>
    <w:rsid w:val="00CC2770"/>
    <w:rsid w:val="00CC4048"/>
    <w:rsid w:val="00CD49E9"/>
    <w:rsid w:val="00D01127"/>
    <w:rsid w:val="00D02B79"/>
    <w:rsid w:val="00D048A6"/>
    <w:rsid w:val="00D10BF8"/>
    <w:rsid w:val="00D125E1"/>
    <w:rsid w:val="00D15335"/>
    <w:rsid w:val="00D34D18"/>
    <w:rsid w:val="00D4715C"/>
    <w:rsid w:val="00D63907"/>
    <w:rsid w:val="00D6543B"/>
    <w:rsid w:val="00D7768A"/>
    <w:rsid w:val="00D84F50"/>
    <w:rsid w:val="00D969D6"/>
    <w:rsid w:val="00DA24EC"/>
    <w:rsid w:val="00DB42D5"/>
    <w:rsid w:val="00DB538C"/>
    <w:rsid w:val="00DC2EB8"/>
    <w:rsid w:val="00DD2DA3"/>
    <w:rsid w:val="00DE104C"/>
    <w:rsid w:val="00DE121D"/>
    <w:rsid w:val="00DE17AB"/>
    <w:rsid w:val="00DF584A"/>
    <w:rsid w:val="00E02900"/>
    <w:rsid w:val="00E47B6C"/>
    <w:rsid w:val="00E500C1"/>
    <w:rsid w:val="00E62200"/>
    <w:rsid w:val="00E81FD1"/>
    <w:rsid w:val="00E82BE8"/>
    <w:rsid w:val="00E84BF7"/>
    <w:rsid w:val="00E87F0A"/>
    <w:rsid w:val="00E90080"/>
    <w:rsid w:val="00E9097C"/>
    <w:rsid w:val="00E91FE9"/>
    <w:rsid w:val="00E927BC"/>
    <w:rsid w:val="00EB50F1"/>
    <w:rsid w:val="00EC0885"/>
    <w:rsid w:val="00ED6BCD"/>
    <w:rsid w:val="00EE1321"/>
    <w:rsid w:val="00EE2A23"/>
    <w:rsid w:val="00EF29D0"/>
    <w:rsid w:val="00EF3980"/>
    <w:rsid w:val="00EF45EE"/>
    <w:rsid w:val="00F005C5"/>
    <w:rsid w:val="00F47F00"/>
    <w:rsid w:val="00F51E23"/>
    <w:rsid w:val="00F535E8"/>
    <w:rsid w:val="00F62633"/>
    <w:rsid w:val="00F631F0"/>
    <w:rsid w:val="00F64C28"/>
    <w:rsid w:val="00F66CCB"/>
    <w:rsid w:val="00F6745F"/>
    <w:rsid w:val="00F729E2"/>
    <w:rsid w:val="00F832BC"/>
    <w:rsid w:val="00F9238D"/>
    <w:rsid w:val="00F92C84"/>
    <w:rsid w:val="00FA1E91"/>
    <w:rsid w:val="00FB3C0D"/>
    <w:rsid w:val="00FB71CA"/>
    <w:rsid w:val="00FC5302"/>
    <w:rsid w:val="00FD17C1"/>
    <w:rsid w:val="00FD3B7B"/>
    <w:rsid w:val="00FE333E"/>
    <w:rsid w:val="00FF1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character" w:customStyle="1" w:styleId="aff4">
    <w:name w:val="Основной текст_"/>
    <w:basedOn w:val="a0"/>
    <w:link w:val="23"/>
    <w:rsid w:val="00A90FF9"/>
    <w:rPr>
      <w:rFonts w:ascii="Times New Roman" w:eastAsia="Times New Roman" w:hAnsi="Times New Roman" w:cs="Times New Roman"/>
      <w:spacing w:val="10"/>
      <w:sz w:val="25"/>
      <w:szCs w:val="25"/>
      <w:shd w:val="clear" w:color="auto" w:fill="FFFFFF"/>
    </w:rPr>
  </w:style>
  <w:style w:type="paragraph" w:customStyle="1" w:styleId="23">
    <w:name w:val="Основной текст2"/>
    <w:basedOn w:val="a"/>
    <w:link w:val="aff4"/>
    <w:rsid w:val="00A90FF9"/>
    <w:pPr>
      <w:widowControl w:val="0"/>
      <w:shd w:val="clear" w:color="auto" w:fill="FFFFFF"/>
      <w:spacing w:line="326" w:lineRule="exact"/>
      <w:jc w:val="both"/>
    </w:pPr>
    <w:rPr>
      <w:spacing w:val="10"/>
      <w:sz w:val="25"/>
      <w:szCs w:val="25"/>
      <w:lang w:eastAsia="en-US"/>
    </w:rPr>
  </w:style>
  <w:style w:type="paragraph" w:customStyle="1" w:styleId="ConsNonformat">
    <w:name w:val="ConsNonformat"/>
    <w:link w:val="ConsNonformat0"/>
    <w:rsid w:val="00322ED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22E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6648637">
      <w:bodyDiv w:val="1"/>
      <w:marLeft w:val="0"/>
      <w:marRight w:val="0"/>
      <w:marTop w:val="0"/>
      <w:marBottom w:val="0"/>
      <w:divBdr>
        <w:top w:val="none" w:sz="0" w:space="0" w:color="auto"/>
        <w:left w:val="none" w:sz="0" w:space="0" w:color="auto"/>
        <w:bottom w:val="none" w:sz="0" w:space="0" w:color="auto"/>
        <w:right w:val="none" w:sz="0" w:space="0" w:color="auto"/>
      </w:divBdr>
    </w:div>
    <w:div w:id="644969806">
      <w:bodyDiv w:val="1"/>
      <w:marLeft w:val="0"/>
      <w:marRight w:val="0"/>
      <w:marTop w:val="0"/>
      <w:marBottom w:val="0"/>
      <w:divBdr>
        <w:top w:val="none" w:sz="0" w:space="0" w:color="auto"/>
        <w:left w:val="none" w:sz="0" w:space="0" w:color="auto"/>
        <w:bottom w:val="none" w:sz="0" w:space="0" w:color="auto"/>
        <w:right w:val="none" w:sz="0" w:space="0" w:color="auto"/>
      </w:divBdr>
    </w:div>
    <w:div w:id="728918720">
      <w:bodyDiv w:val="1"/>
      <w:marLeft w:val="0"/>
      <w:marRight w:val="0"/>
      <w:marTop w:val="0"/>
      <w:marBottom w:val="0"/>
      <w:divBdr>
        <w:top w:val="none" w:sz="0" w:space="0" w:color="auto"/>
        <w:left w:val="none" w:sz="0" w:space="0" w:color="auto"/>
        <w:bottom w:val="none" w:sz="0" w:space="0" w:color="auto"/>
        <w:right w:val="none" w:sz="0" w:space="0" w:color="auto"/>
      </w:divBdr>
    </w:div>
    <w:div w:id="1190340322">
      <w:bodyDiv w:val="1"/>
      <w:marLeft w:val="0"/>
      <w:marRight w:val="0"/>
      <w:marTop w:val="0"/>
      <w:marBottom w:val="0"/>
      <w:divBdr>
        <w:top w:val="none" w:sz="0" w:space="0" w:color="auto"/>
        <w:left w:val="none" w:sz="0" w:space="0" w:color="auto"/>
        <w:bottom w:val="none" w:sz="0" w:space="0" w:color="auto"/>
        <w:right w:val="none" w:sz="0" w:space="0" w:color="auto"/>
      </w:divBdr>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 w:id="1659502655">
      <w:bodyDiv w:val="1"/>
      <w:marLeft w:val="0"/>
      <w:marRight w:val="0"/>
      <w:marTop w:val="0"/>
      <w:marBottom w:val="0"/>
      <w:divBdr>
        <w:top w:val="none" w:sz="0" w:space="0" w:color="auto"/>
        <w:left w:val="none" w:sz="0" w:space="0" w:color="auto"/>
        <w:bottom w:val="none" w:sz="0" w:space="0" w:color="auto"/>
        <w:right w:val="none" w:sz="0" w:space="0" w:color="auto"/>
      </w:divBdr>
    </w:div>
    <w:div w:id="2086603569">
      <w:bodyDiv w:val="1"/>
      <w:marLeft w:val="0"/>
      <w:marRight w:val="0"/>
      <w:marTop w:val="0"/>
      <w:marBottom w:val="0"/>
      <w:divBdr>
        <w:top w:val="none" w:sz="0" w:space="0" w:color="auto"/>
        <w:left w:val="none" w:sz="0" w:space="0" w:color="auto"/>
        <w:bottom w:val="none" w:sz="0" w:space="0" w:color="auto"/>
        <w:right w:val="none" w:sz="0" w:space="0" w:color="auto"/>
      </w:divBdr>
    </w:div>
    <w:div w:id="2116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anina@omskprigorod.ru"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shananina@omskprigorod.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2443-B75F-4C88-8E8E-819A20DB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5354</Words>
  <Characters>30519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13</cp:revision>
  <cp:lastPrinted>2018-11-30T08:54:00Z</cp:lastPrinted>
  <dcterms:created xsi:type="dcterms:W3CDTF">2018-12-12T12:30:00Z</dcterms:created>
  <dcterms:modified xsi:type="dcterms:W3CDTF">2019-11-05T11:56:00Z</dcterms:modified>
</cp:coreProperties>
</file>